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79" w:rsidRPr="003A6623" w:rsidRDefault="003A6623" w:rsidP="00981579">
      <w:pPr>
        <w:rPr>
          <w:rFonts w:ascii="Arial" w:hAnsi="Arial" w:cs="Arial"/>
          <w:sz w:val="22"/>
          <w:szCs w:val="22"/>
        </w:rPr>
      </w:pPr>
      <w:bookmarkStart w:id="0" w:name="_GoBack"/>
      <w:bookmarkEnd w:id="0"/>
      <w:r w:rsidRPr="003A6623">
        <w:rPr>
          <w:rFonts w:ascii="Arial" w:hAnsi="Arial" w:cs="Arial"/>
          <w:noProof/>
          <w:sz w:val="22"/>
          <w:szCs w:val="22"/>
        </w:rPr>
        <w:drawing>
          <wp:anchor distT="0" distB="0" distL="114300" distR="114300" simplePos="0" relativeHeight="251643392" behindDoc="0" locked="0" layoutInCell="1" allowOverlap="1">
            <wp:simplePos x="0" y="0"/>
            <wp:positionH relativeFrom="margin">
              <wp:align>left</wp:align>
            </wp:positionH>
            <wp:positionV relativeFrom="margin">
              <wp:align>top</wp:align>
            </wp:positionV>
            <wp:extent cx="1994824" cy="692727"/>
            <wp:effectExtent l="19050" t="0" r="8890" b="0"/>
            <wp:wrapSquare wrapText="bothSides"/>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991360" cy="695325"/>
                    </a:xfrm>
                    <a:prstGeom prst="rect">
                      <a:avLst/>
                    </a:prstGeom>
                    <a:noFill/>
                    <a:ln w="9525">
                      <a:noFill/>
                      <a:miter lim="800000"/>
                      <a:headEnd/>
                      <a:tailEnd/>
                    </a:ln>
                  </pic:spPr>
                </pic:pic>
              </a:graphicData>
            </a:graphic>
          </wp:anchor>
        </w:drawing>
      </w:r>
    </w:p>
    <w:p w:rsidR="00981579" w:rsidRPr="003A6623" w:rsidRDefault="00981579" w:rsidP="00981579">
      <w:pPr>
        <w:rPr>
          <w:rFonts w:ascii="Arial" w:hAnsi="Arial" w:cs="Arial"/>
          <w:sz w:val="22"/>
          <w:szCs w:val="22"/>
        </w:rPr>
      </w:pPr>
    </w:p>
    <w:p w:rsidR="003306DB" w:rsidRPr="003306DB" w:rsidRDefault="00CE32F1" w:rsidP="003A6623">
      <w:pPr>
        <w:jc w:val="right"/>
        <w:rPr>
          <w:rFonts w:ascii="Georgia" w:hAnsi="Georgia" w:cs="Shruti"/>
          <w:b/>
          <w:bCs/>
          <w:sz w:val="22"/>
          <w:szCs w:val="22"/>
        </w:rPr>
      </w:pPr>
      <w:r>
        <w:rPr>
          <w:rFonts w:ascii="Georgia" w:hAnsi="Georgia" w:cs="Shruti"/>
          <w:b/>
          <w:bCs/>
          <w:noProof/>
          <w:sz w:val="22"/>
          <w:szCs w:val="22"/>
        </w:rPr>
        <mc:AlternateContent>
          <mc:Choice Requires="wps">
            <w:drawing>
              <wp:anchor distT="0" distB="0" distL="114300" distR="114300" simplePos="0" relativeHeight="251644416" behindDoc="1" locked="1" layoutInCell="0" allowOverlap="1">
                <wp:simplePos x="0" y="0"/>
                <wp:positionH relativeFrom="page">
                  <wp:posOffset>914400</wp:posOffset>
                </wp:positionH>
                <wp:positionV relativeFrom="paragraph">
                  <wp:posOffset>415925</wp:posOffset>
                </wp:positionV>
                <wp:extent cx="5943600" cy="45085"/>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32.75pt;width:468pt;height:3.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WY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" o:allowincell="f" fillcolor="black" stroked="f" strokeweight="0">
                <w10:wrap anchorx="page"/>
                <w10:anchorlock/>
              </v:rect>
            </w:pict>
          </mc:Fallback>
        </mc:AlternateContent>
      </w:r>
      <w:r w:rsidR="003A6623" w:rsidRPr="003306DB">
        <w:rPr>
          <w:rFonts w:ascii="Georgia" w:hAnsi="Georgia" w:cs="Shruti"/>
          <w:b/>
          <w:bCs/>
          <w:sz w:val="22"/>
          <w:szCs w:val="22"/>
        </w:rPr>
        <w:t xml:space="preserve">Accreditation Standard </w:t>
      </w:r>
      <w:r w:rsidR="006E301B" w:rsidRPr="003306DB">
        <w:rPr>
          <w:rFonts w:ascii="Georgia" w:hAnsi="Georgia" w:cs="Shruti"/>
          <w:b/>
          <w:bCs/>
          <w:sz w:val="22"/>
          <w:szCs w:val="22"/>
        </w:rPr>
        <w:t>4.0</w:t>
      </w:r>
    </w:p>
    <w:p w:rsidR="003A6623" w:rsidRPr="003306DB" w:rsidRDefault="006E301B" w:rsidP="00A47035">
      <w:pPr>
        <w:spacing w:before="80"/>
        <w:jc w:val="right"/>
        <w:rPr>
          <w:rFonts w:ascii="Georgia" w:hAnsi="Georgia" w:cs="Shruti"/>
          <w:sz w:val="22"/>
          <w:szCs w:val="22"/>
        </w:rPr>
      </w:pPr>
      <w:r w:rsidRPr="003306DB">
        <w:rPr>
          <w:rFonts w:ascii="Georgia" w:hAnsi="Georgia" w:cs="Shruti"/>
          <w:b/>
          <w:bCs/>
          <w:sz w:val="22"/>
          <w:szCs w:val="22"/>
        </w:rPr>
        <w:t>Assessment</w:t>
      </w:r>
    </w:p>
    <w:p w:rsidR="00981579" w:rsidRDefault="00981579" w:rsidP="00981579">
      <w:pPr>
        <w:rPr>
          <w:rFonts w:ascii="Arial" w:hAnsi="Arial" w:cs="Arial"/>
          <w:sz w:val="22"/>
          <w:szCs w:val="22"/>
        </w:rPr>
      </w:pPr>
    </w:p>
    <w:p w:rsidR="00A47035" w:rsidRPr="00A47035" w:rsidRDefault="00A47035" w:rsidP="00981579">
      <w:pPr>
        <w:rPr>
          <w:rFonts w:ascii="Arial" w:hAnsi="Arial" w:cs="Arial"/>
          <w:sz w:val="16"/>
          <w:szCs w:val="16"/>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360"/>
      </w:tblGrid>
      <w:tr w:rsidR="00A47035" w:rsidRPr="00A47035" w:rsidTr="00A47035">
        <w:tc>
          <w:tcPr>
            <w:tcW w:w="9360" w:type="dxa"/>
            <w:shd w:val="clear" w:color="auto" w:fill="D9D9D9" w:themeFill="background1" w:themeFillShade="D9"/>
          </w:tcPr>
          <w:p w:rsidR="00A47035" w:rsidRPr="00A47035" w:rsidRDefault="00A47035" w:rsidP="00062673">
            <w:pPr>
              <w:jc w:val="both"/>
              <w:rPr>
                <w:rFonts w:ascii="Georgia" w:hAnsi="Georgia"/>
                <w:b/>
                <w:sz w:val="22"/>
                <w:szCs w:val="22"/>
              </w:rPr>
            </w:pPr>
            <w:r w:rsidRPr="00A47035">
              <w:rPr>
                <w:rFonts w:ascii="Georgia" w:hAnsi="Georgia"/>
                <w:b/>
                <w:sz w:val="22"/>
                <w:szCs w:val="22"/>
              </w:rPr>
              <w:t>4.0.1 The program presents its plan to assess the attainment of its competencies.  The plan specifies procedures, multiple measures, and benchmarks to assess the attainment of each of the program’s competencies (AS B2.0.3).</w:t>
            </w:r>
          </w:p>
        </w:tc>
      </w:tr>
    </w:tbl>
    <w:p w:rsidR="004719F8" w:rsidRPr="000E5704" w:rsidRDefault="004719F8" w:rsidP="001B52F1">
      <w:pPr>
        <w:spacing w:before="120" w:line="276" w:lineRule="auto"/>
        <w:jc w:val="both"/>
        <w:rPr>
          <w:rFonts w:ascii="Georgia" w:hAnsi="Georgia"/>
          <w:sz w:val="22"/>
          <w:szCs w:val="22"/>
        </w:rPr>
      </w:pPr>
      <w:r w:rsidRPr="000E5704">
        <w:rPr>
          <w:rFonts w:ascii="Georgia" w:hAnsi="Georgia"/>
          <w:sz w:val="22"/>
          <w:szCs w:val="22"/>
        </w:rPr>
        <w:t>The Department of Social Work at Andrews University has developed a comprehensive assessment plan entitled “Andrews University Department of Social Work Assessment Plan</w:t>
      </w:r>
      <w:r w:rsidR="009A1A56">
        <w:rPr>
          <w:rFonts w:ascii="Georgia" w:hAnsi="Georgia"/>
          <w:sz w:val="22"/>
          <w:szCs w:val="22"/>
        </w:rPr>
        <w:t>,</w:t>
      </w:r>
      <w:r w:rsidRPr="000E5704">
        <w:rPr>
          <w:rFonts w:ascii="Georgia" w:hAnsi="Georgia"/>
          <w:sz w:val="22"/>
          <w:szCs w:val="22"/>
        </w:rPr>
        <w:t xml:space="preserve">” </w:t>
      </w:r>
      <w:r w:rsidR="009A1A56">
        <w:rPr>
          <w:rFonts w:ascii="Georgia" w:hAnsi="Georgia"/>
          <w:sz w:val="22"/>
          <w:szCs w:val="22"/>
        </w:rPr>
        <w:t>which can be found</w:t>
      </w:r>
      <w:r w:rsidRPr="000E5704">
        <w:rPr>
          <w:rFonts w:ascii="Georgia" w:hAnsi="Georgia"/>
          <w:sz w:val="22"/>
          <w:szCs w:val="22"/>
        </w:rPr>
        <w:t xml:space="preserve"> in </w:t>
      </w:r>
      <w:r w:rsidR="00062673">
        <w:rPr>
          <w:rFonts w:ascii="Georgia" w:hAnsi="Georgia"/>
          <w:sz w:val="22"/>
          <w:szCs w:val="22"/>
        </w:rPr>
        <w:t>Volume 3 of</w:t>
      </w:r>
      <w:r w:rsidRPr="000E5704">
        <w:rPr>
          <w:rFonts w:ascii="Georgia" w:hAnsi="Georgia"/>
          <w:sz w:val="22"/>
          <w:szCs w:val="22"/>
        </w:rPr>
        <w:t xml:space="preserve"> this document</w:t>
      </w:r>
      <w:r w:rsidR="009A1A56">
        <w:rPr>
          <w:rFonts w:ascii="Georgia" w:hAnsi="Georgia"/>
          <w:sz w:val="22"/>
          <w:szCs w:val="22"/>
        </w:rPr>
        <w:t>. This plan</w:t>
      </w:r>
      <w:r w:rsidRPr="000E5704">
        <w:rPr>
          <w:rFonts w:ascii="Georgia" w:hAnsi="Georgia"/>
          <w:sz w:val="22"/>
          <w:szCs w:val="22"/>
        </w:rPr>
        <w:t xml:space="preserve"> specifies the department mission, goals, and competencies as well as the practice behaviors that are used to operationalize each competency.  The plan </w:t>
      </w:r>
      <w:r w:rsidR="009A1A56">
        <w:rPr>
          <w:rFonts w:ascii="Georgia" w:hAnsi="Georgia"/>
          <w:sz w:val="22"/>
          <w:szCs w:val="22"/>
        </w:rPr>
        <w:t>outlines</w:t>
      </w:r>
      <w:r w:rsidRPr="000E5704">
        <w:rPr>
          <w:rFonts w:ascii="Georgia" w:hAnsi="Georgia"/>
          <w:sz w:val="22"/>
          <w:szCs w:val="22"/>
        </w:rPr>
        <w:t xml:space="preserve"> the procedures used by administration, faculty, students, field instructors, and community advisory </w:t>
      </w:r>
      <w:r w:rsidR="00457A41">
        <w:rPr>
          <w:rFonts w:ascii="Georgia" w:hAnsi="Georgia"/>
          <w:sz w:val="22"/>
          <w:szCs w:val="22"/>
        </w:rPr>
        <w:t>council</w:t>
      </w:r>
      <w:r w:rsidRPr="000E5704">
        <w:rPr>
          <w:rFonts w:ascii="Georgia" w:hAnsi="Georgia"/>
          <w:sz w:val="22"/>
          <w:szCs w:val="22"/>
        </w:rPr>
        <w:t xml:space="preserve"> members to assess the attainment of the program’s competencies.  Multiple measures (See Figure 4.1) are used in this assessment process including assessment of practice behaviors for each core course via rubrics, the Assessment of Student Professionalism (ASP) form, portfolios for senior BSW students, field learning plan evaluations, alumni surveys, student focus groups and Community Advisory Council meetings.  In addition, students complete on-line course evaluation</w:t>
      </w:r>
      <w:r w:rsidR="00062673">
        <w:rPr>
          <w:rFonts w:ascii="Georgia" w:hAnsi="Georgia"/>
          <w:sz w:val="22"/>
          <w:szCs w:val="22"/>
        </w:rPr>
        <w:t>s;</w:t>
      </w:r>
      <w:r w:rsidRPr="000E5704">
        <w:rPr>
          <w:rFonts w:ascii="Georgia" w:hAnsi="Georgia"/>
          <w:sz w:val="22"/>
          <w:szCs w:val="22"/>
        </w:rPr>
        <w:t xml:space="preserve"> faculty performance is assessed by the chair</w:t>
      </w:r>
      <w:r w:rsidR="00062673">
        <w:rPr>
          <w:rFonts w:ascii="Georgia" w:hAnsi="Georgia"/>
          <w:sz w:val="22"/>
          <w:szCs w:val="22"/>
        </w:rPr>
        <w:t>;</w:t>
      </w:r>
      <w:r w:rsidRPr="000E5704">
        <w:rPr>
          <w:rFonts w:ascii="Georgia" w:hAnsi="Georgia"/>
          <w:sz w:val="22"/>
          <w:szCs w:val="22"/>
        </w:rPr>
        <w:t xml:space="preserve"> and the chair is assessed by both the faculty and the Dean of the College of Arts and Sciences. Also, as noted in the Assessment Plan, the benchmark for minimum passing of a practice behavior at the BSW level is 70%.  </w:t>
      </w:r>
      <w:r w:rsidR="00062673">
        <w:rPr>
          <w:rFonts w:ascii="Georgia" w:hAnsi="Georgia"/>
          <w:sz w:val="22"/>
          <w:szCs w:val="22"/>
        </w:rPr>
        <w:t>Further</w:t>
      </w:r>
      <w:r w:rsidRPr="000E5704">
        <w:rPr>
          <w:rFonts w:ascii="Georgia" w:hAnsi="Georgia"/>
          <w:sz w:val="22"/>
          <w:szCs w:val="22"/>
        </w:rPr>
        <w:t>, the Department of Social Work participates in University-wide assessment processes that are done either through the Dean’s office or the Office of Academic Assessment.</w:t>
      </w:r>
    </w:p>
    <w:p w:rsidR="004719F8" w:rsidRPr="000E5704" w:rsidRDefault="004719F8" w:rsidP="004719F8">
      <w:pPr>
        <w:rPr>
          <w:rFonts w:ascii="Georgia" w:hAnsi="Georgia"/>
          <w:sz w:val="22"/>
          <w:szCs w:val="22"/>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360"/>
      </w:tblGrid>
      <w:tr w:rsidR="00A47035" w:rsidRPr="00A47035" w:rsidTr="00A47035">
        <w:tc>
          <w:tcPr>
            <w:tcW w:w="9360" w:type="dxa"/>
            <w:shd w:val="clear" w:color="auto" w:fill="D9D9D9" w:themeFill="background1" w:themeFillShade="D9"/>
          </w:tcPr>
          <w:p w:rsidR="00A47035" w:rsidRPr="00A47035" w:rsidRDefault="00A47035" w:rsidP="00062673">
            <w:pPr>
              <w:jc w:val="both"/>
              <w:rPr>
                <w:rFonts w:ascii="Georgia" w:hAnsi="Georgia"/>
                <w:b/>
                <w:sz w:val="22"/>
                <w:szCs w:val="22"/>
              </w:rPr>
            </w:pPr>
            <w:r w:rsidRPr="00A47035">
              <w:rPr>
                <w:rFonts w:ascii="Georgia" w:hAnsi="Georgia"/>
                <w:b/>
                <w:sz w:val="22"/>
                <w:szCs w:val="22"/>
              </w:rPr>
              <w:t>4.0.2 The program provides evidence of ongoing data collection and analysis and discusses how it uses assessment data to affirm and/or make changes in the explicit and implicit curriculum to enhance student performance.</w:t>
            </w:r>
          </w:p>
        </w:tc>
      </w:tr>
    </w:tbl>
    <w:p w:rsidR="0099384E" w:rsidRDefault="004719F8" w:rsidP="001B52F1">
      <w:pPr>
        <w:spacing w:before="120" w:line="276" w:lineRule="auto"/>
        <w:jc w:val="both"/>
        <w:rPr>
          <w:rFonts w:ascii="Georgia" w:hAnsi="Georgia"/>
          <w:sz w:val="22"/>
          <w:szCs w:val="22"/>
        </w:rPr>
      </w:pPr>
      <w:r w:rsidRPr="000E5704">
        <w:rPr>
          <w:rFonts w:ascii="Georgia" w:hAnsi="Georgia"/>
          <w:sz w:val="22"/>
          <w:szCs w:val="22"/>
        </w:rPr>
        <w:t>The Department of Social Work at Andrews University has engaged in ongoing assessment efforts in multiple ways since CSWE’s previous rea</w:t>
      </w:r>
      <w:r w:rsidR="00062673">
        <w:rPr>
          <w:rFonts w:ascii="Georgia" w:hAnsi="Georgia"/>
          <w:sz w:val="22"/>
          <w:szCs w:val="22"/>
        </w:rPr>
        <w:t>ffirmation</w:t>
      </w:r>
      <w:r w:rsidRPr="000E5704">
        <w:rPr>
          <w:rFonts w:ascii="Georgia" w:hAnsi="Georgia"/>
          <w:sz w:val="22"/>
          <w:szCs w:val="22"/>
        </w:rPr>
        <w:t xml:space="preserve"> visit in 2003.  During that accreditation cycle, the emphasis was on meeting educational objectives.  This emphasis continued to be reflected and utilized in program assessment </w:t>
      </w:r>
      <w:r w:rsidR="00062673">
        <w:rPr>
          <w:rFonts w:ascii="Georgia" w:hAnsi="Georgia"/>
          <w:sz w:val="22"/>
          <w:szCs w:val="22"/>
        </w:rPr>
        <w:t>through</w:t>
      </w:r>
      <w:r w:rsidRPr="000E5704">
        <w:rPr>
          <w:rFonts w:ascii="Georgia" w:hAnsi="Georgia"/>
          <w:sz w:val="22"/>
          <w:szCs w:val="22"/>
        </w:rPr>
        <w:t xml:space="preserve"> course syllabi until the 2008 EPAS were published. The department also continue</w:t>
      </w:r>
      <w:r w:rsidR="00062673">
        <w:rPr>
          <w:rFonts w:ascii="Georgia" w:hAnsi="Georgia"/>
          <w:sz w:val="22"/>
          <w:szCs w:val="22"/>
        </w:rPr>
        <w:t>d</w:t>
      </w:r>
      <w:r w:rsidRPr="000E5704">
        <w:rPr>
          <w:rFonts w:ascii="Georgia" w:hAnsi="Georgia"/>
          <w:sz w:val="22"/>
          <w:szCs w:val="22"/>
        </w:rPr>
        <w:t xml:space="preserve"> to assess educational objectives via student portfolios, alumni surveys, and student focus groups</w:t>
      </w:r>
      <w:r w:rsidR="00062673">
        <w:rPr>
          <w:rFonts w:ascii="Georgia" w:hAnsi="Georgia"/>
          <w:sz w:val="22"/>
          <w:szCs w:val="22"/>
        </w:rPr>
        <w:t>,</w:t>
      </w:r>
      <w:r w:rsidRPr="000E5704">
        <w:rPr>
          <w:rFonts w:ascii="Georgia" w:hAnsi="Georgia"/>
          <w:sz w:val="22"/>
          <w:szCs w:val="22"/>
        </w:rPr>
        <w:t xml:space="preserve"> as well as institutional measures that encompassed all of the educational programs offered by Andrews University.  Some of this data will be </w:t>
      </w:r>
      <w:r w:rsidR="009A1A56">
        <w:rPr>
          <w:rFonts w:ascii="Georgia" w:hAnsi="Georgia"/>
          <w:sz w:val="22"/>
          <w:szCs w:val="22"/>
        </w:rPr>
        <w:t>referenced</w:t>
      </w:r>
      <w:r w:rsidRPr="000E5704">
        <w:rPr>
          <w:rFonts w:ascii="Georgia" w:hAnsi="Georgia"/>
          <w:sz w:val="22"/>
          <w:szCs w:val="22"/>
        </w:rPr>
        <w:t xml:space="preserve"> specifically when assessment data is presented below.  </w:t>
      </w:r>
    </w:p>
    <w:p w:rsidR="0099384E" w:rsidRDefault="0099384E">
      <w:pPr>
        <w:spacing w:after="200" w:line="276" w:lineRule="auto"/>
        <w:rPr>
          <w:rFonts w:ascii="Georgia" w:hAnsi="Georgia"/>
          <w:sz w:val="22"/>
          <w:szCs w:val="22"/>
        </w:rPr>
      </w:pPr>
      <w:r>
        <w:rPr>
          <w:rFonts w:ascii="Georgia" w:hAnsi="Georgia"/>
          <w:sz w:val="22"/>
          <w:szCs w:val="22"/>
        </w:rPr>
        <w:br w:type="page"/>
      </w:r>
    </w:p>
    <w:p w:rsidR="004719F8" w:rsidRPr="0099384E" w:rsidRDefault="0099384E" w:rsidP="0099384E">
      <w:pPr>
        <w:rPr>
          <w:b/>
        </w:rPr>
      </w:pPr>
      <w:r>
        <w:rPr>
          <w:b/>
        </w:rPr>
        <w:lastRenderedPageBreak/>
        <w:t>Figure 4.1</w:t>
      </w:r>
      <w:r w:rsidR="00CE32F1">
        <w:rPr>
          <w:rFonts w:ascii="Georgia" w:hAnsi="Georgia"/>
          <w:noProof/>
          <w:sz w:val="22"/>
          <w:szCs w:val="22"/>
        </w:rPr>
        <mc:AlternateContent>
          <mc:Choice Requires="wps">
            <w:drawing>
              <wp:anchor distT="0" distB="0" distL="114300" distR="114300" simplePos="0" relativeHeight="251694592" behindDoc="0" locked="0" layoutInCell="1" allowOverlap="1">
                <wp:simplePos x="0" y="0"/>
                <wp:positionH relativeFrom="column">
                  <wp:posOffset>2490470</wp:posOffset>
                </wp:positionH>
                <wp:positionV relativeFrom="paragraph">
                  <wp:posOffset>3682365</wp:posOffset>
                </wp:positionV>
                <wp:extent cx="1967230" cy="1737360"/>
                <wp:effectExtent l="13970" t="5715" r="9525" b="9525"/>
                <wp:wrapNone/>
                <wp:docPr id="2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1737360"/>
                        </a:xfrm>
                        <a:prstGeom prst="rect">
                          <a:avLst/>
                        </a:prstGeom>
                        <a:solidFill>
                          <a:srgbClr val="FFFFFF"/>
                        </a:solidFill>
                        <a:ln w="9525">
                          <a:solidFill>
                            <a:srgbClr val="000000"/>
                          </a:solidFill>
                          <a:miter lim="800000"/>
                          <a:headEnd/>
                          <a:tailEnd/>
                        </a:ln>
                      </wps:spPr>
                      <wps:txbx>
                        <w:txbxContent>
                          <w:p w:rsidR="00C13CC6" w:rsidRPr="00DB1F96" w:rsidRDefault="00C13CC6" w:rsidP="0099384E">
                            <w:pPr>
                              <w:jc w:val="center"/>
                              <w:rPr>
                                <w:b/>
                                <w:sz w:val="28"/>
                                <w:szCs w:val="28"/>
                              </w:rPr>
                            </w:pPr>
                            <w:r w:rsidRPr="00DB1F96">
                              <w:rPr>
                                <w:b/>
                                <w:sz w:val="28"/>
                                <w:szCs w:val="28"/>
                              </w:rPr>
                              <w:t>Andrews University</w:t>
                            </w:r>
                          </w:p>
                          <w:p w:rsidR="00C13CC6" w:rsidRDefault="00C13CC6" w:rsidP="0099384E">
                            <w:pPr>
                              <w:jc w:val="center"/>
                              <w:rPr>
                                <w:b/>
                              </w:rPr>
                            </w:pPr>
                            <w:r w:rsidRPr="00DB1F96">
                              <w:rPr>
                                <w:b/>
                              </w:rPr>
                              <w:t>Department of Social Work</w:t>
                            </w:r>
                          </w:p>
                          <w:p w:rsidR="00C13CC6" w:rsidRPr="00DB1F96" w:rsidRDefault="00C13CC6" w:rsidP="0099384E">
                            <w:pPr>
                              <w:jc w:val="center"/>
                              <w:rPr>
                                <w:b/>
                              </w:rPr>
                            </w:pPr>
                            <w:r>
                              <w:rPr>
                                <w:b/>
                              </w:rPr>
                              <w:t>Motto</w:t>
                            </w:r>
                          </w:p>
                          <w:p w:rsidR="00C13CC6" w:rsidRPr="00DB1F96" w:rsidRDefault="00C13CC6" w:rsidP="0099384E">
                            <w:pPr>
                              <w:jc w:val="center"/>
                            </w:pPr>
                            <w:r w:rsidRPr="00DB1F96">
                              <w:t>“Preparing Individuals for excellence during a lifetime of professional service and Christian compassion in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196.1pt;margin-top:289.95pt;width:154.9pt;height:136.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">
                <v:textbox>
                  <w:txbxContent>
                    <w:p w:rsidR="00C13CC6" w:rsidRPr="00DB1F96" w:rsidRDefault="00C13CC6" w:rsidP="0099384E">
                      <w:pPr>
                        <w:jc w:val="center"/>
                        <w:rPr>
                          <w:b/>
                          <w:sz w:val="28"/>
                          <w:szCs w:val="28"/>
                        </w:rPr>
                      </w:pPr>
                      <w:r w:rsidRPr="00DB1F96">
                        <w:rPr>
                          <w:b/>
                          <w:sz w:val="28"/>
                          <w:szCs w:val="28"/>
                        </w:rPr>
                        <w:t>Andrews University</w:t>
                      </w:r>
                    </w:p>
                    <w:p w:rsidR="00C13CC6" w:rsidRDefault="00C13CC6" w:rsidP="0099384E">
                      <w:pPr>
                        <w:jc w:val="center"/>
                        <w:rPr>
                          <w:b/>
                        </w:rPr>
                      </w:pPr>
                      <w:r w:rsidRPr="00DB1F96">
                        <w:rPr>
                          <w:b/>
                        </w:rPr>
                        <w:t>Department of Social Work</w:t>
                      </w:r>
                    </w:p>
                    <w:p w:rsidR="00C13CC6" w:rsidRPr="00DB1F96" w:rsidRDefault="00C13CC6" w:rsidP="0099384E">
                      <w:pPr>
                        <w:jc w:val="center"/>
                        <w:rPr>
                          <w:b/>
                        </w:rPr>
                      </w:pPr>
                      <w:r>
                        <w:rPr>
                          <w:b/>
                        </w:rPr>
                        <w:t>Motto</w:t>
                      </w:r>
                    </w:p>
                    <w:p w:rsidR="00C13CC6" w:rsidRPr="00DB1F96" w:rsidRDefault="00C13CC6" w:rsidP="0099384E">
                      <w:pPr>
                        <w:jc w:val="center"/>
                      </w:pPr>
                      <w:r w:rsidRPr="00DB1F96">
                        <w:t>“Preparing Individuals for excellence during a lifetime of professional service and Christian compassion in action”</w:t>
                      </w:r>
                    </w:p>
                  </w:txbxContent>
                </v:textbox>
              </v:shape>
            </w:pict>
          </mc:Fallback>
        </mc:AlternateContent>
      </w:r>
      <w:r w:rsidR="00CE32F1">
        <w:rPr>
          <w:rFonts w:ascii="Georgia" w:hAnsi="Georgia"/>
          <w:noProof/>
          <w:sz w:val="22"/>
          <w:szCs w:val="22"/>
        </w:rPr>
        <mc:AlternateContent>
          <mc:Choice Requires="wps">
            <w:drawing>
              <wp:anchor distT="0" distB="0" distL="114300" distR="114300" simplePos="0" relativeHeight="251693568" behindDoc="0" locked="0" layoutInCell="1" allowOverlap="1">
                <wp:simplePos x="0" y="0"/>
                <wp:positionH relativeFrom="column">
                  <wp:posOffset>3201670</wp:posOffset>
                </wp:positionH>
                <wp:positionV relativeFrom="paragraph">
                  <wp:posOffset>5905500</wp:posOffset>
                </wp:positionV>
                <wp:extent cx="440055" cy="948690"/>
                <wp:effectExtent l="29845" t="19050" r="25400" b="32385"/>
                <wp:wrapNone/>
                <wp:docPr id="2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948690"/>
                        </a:xfrm>
                        <a:prstGeom prst="upDownArrow">
                          <a:avLst>
                            <a:gd name="adj1" fmla="val 50000"/>
                            <a:gd name="adj2" fmla="val 43117"/>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02" o:spid="_x0000_s1026" type="#_x0000_t70" style="position:absolute;margin-left:252.1pt;margin-top:465pt;width:34.65pt;height:74.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92544" behindDoc="0" locked="0" layoutInCell="1" allowOverlap="1">
                <wp:simplePos x="0" y="0"/>
                <wp:positionH relativeFrom="column">
                  <wp:posOffset>2818765</wp:posOffset>
                </wp:positionH>
                <wp:positionV relativeFrom="paragraph">
                  <wp:posOffset>6927850</wp:posOffset>
                </wp:positionV>
                <wp:extent cx="1231265" cy="815975"/>
                <wp:effectExtent l="8890" t="12700" r="7620" b="9525"/>
                <wp:wrapNone/>
                <wp:docPr id="26"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815975"/>
                        </a:xfrm>
                        <a:prstGeom prst="ellipse">
                          <a:avLst/>
                        </a:prstGeom>
                        <a:solidFill>
                          <a:srgbClr val="FFFFFF"/>
                        </a:solidFill>
                        <a:ln w="9525">
                          <a:solidFill>
                            <a:srgbClr val="000000"/>
                          </a:solidFill>
                          <a:round/>
                          <a:headEnd/>
                          <a:tailEnd/>
                        </a:ln>
                      </wps:spPr>
                      <wps:txbx>
                        <w:txbxContent>
                          <w:p w:rsidR="00C13CC6" w:rsidRPr="006932A8" w:rsidRDefault="00C13CC6" w:rsidP="0099384E">
                            <w:pPr>
                              <w:jc w:val="center"/>
                              <w:rPr>
                                <w:sz w:val="20"/>
                                <w:szCs w:val="20"/>
                              </w:rPr>
                            </w:pPr>
                            <w:r w:rsidRPr="006932A8">
                              <w:rPr>
                                <w:sz w:val="20"/>
                                <w:szCs w:val="20"/>
                              </w:rPr>
                              <w:t>Community Advisory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7" style="position:absolute;margin-left:221.95pt;margin-top:545.5pt;width:96.95pt;height:6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">
                <v:textbox>
                  <w:txbxContent>
                    <w:p w:rsidR="00C13CC6" w:rsidRPr="006932A8" w:rsidRDefault="00C13CC6" w:rsidP="0099384E">
                      <w:pPr>
                        <w:jc w:val="center"/>
                        <w:rPr>
                          <w:sz w:val="20"/>
                          <w:szCs w:val="20"/>
                        </w:rPr>
                      </w:pPr>
                      <w:r w:rsidRPr="006932A8">
                        <w:rPr>
                          <w:sz w:val="20"/>
                          <w:szCs w:val="20"/>
                        </w:rPr>
                        <w:t>Community Advisory Council</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91520" behindDoc="0" locked="0" layoutInCell="1" allowOverlap="1">
                <wp:simplePos x="0" y="0"/>
                <wp:positionH relativeFrom="column">
                  <wp:posOffset>2759710</wp:posOffset>
                </wp:positionH>
                <wp:positionV relativeFrom="paragraph">
                  <wp:posOffset>7800975</wp:posOffset>
                </wp:positionV>
                <wp:extent cx="1290320" cy="390525"/>
                <wp:effectExtent l="6985" t="9525" r="7620" b="9525"/>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90525"/>
                        </a:xfrm>
                        <a:prstGeom prst="rect">
                          <a:avLst/>
                        </a:prstGeom>
                        <a:solidFill>
                          <a:srgbClr val="FFFFFF"/>
                        </a:solidFill>
                        <a:ln w="9525">
                          <a:solidFill>
                            <a:srgbClr val="000000"/>
                          </a:solidFill>
                          <a:miter lim="800000"/>
                          <a:headEnd/>
                          <a:tailEnd/>
                        </a:ln>
                      </wps:spPr>
                      <wps:txbx>
                        <w:txbxContent>
                          <w:p w:rsidR="00C13CC6" w:rsidRPr="006932A8" w:rsidRDefault="00C13CC6" w:rsidP="0099384E">
                            <w:pPr>
                              <w:jc w:val="center"/>
                              <w:rPr>
                                <w:sz w:val="18"/>
                                <w:szCs w:val="18"/>
                              </w:rPr>
                            </w:pPr>
                            <w:r w:rsidRPr="006932A8">
                              <w:rPr>
                                <w:sz w:val="18"/>
                                <w:szCs w:val="18"/>
                              </w:rPr>
                              <w:t>Community Advisory 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margin-left:217.3pt;margin-top:614.25pt;width:101.6pt;height:30.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">
                <v:textbox>
                  <w:txbxContent>
                    <w:p w:rsidR="00C13CC6" w:rsidRPr="006932A8" w:rsidRDefault="00C13CC6" w:rsidP="0099384E">
                      <w:pPr>
                        <w:jc w:val="center"/>
                        <w:rPr>
                          <w:sz w:val="18"/>
                          <w:szCs w:val="18"/>
                        </w:rPr>
                      </w:pPr>
                      <w:r w:rsidRPr="006932A8">
                        <w:rPr>
                          <w:sz w:val="18"/>
                          <w:szCs w:val="18"/>
                        </w:rPr>
                        <w:t>Community Advisory Feedback</w:t>
                      </w:r>
                    </w:p>
                  </w:txbxContent>
                </v:textbox>
              </v:shape>
            </w:pict>
          </mc:Fallback>
        </mc:AlternateContent>
      </w:r>
      <w:r w:rsidR="00CE32F1">
        <w:rPr>
          <w:rFonts w:ascii="Georgia" w:hAnsi="Georgia"/>
          <w:noProof/>
          <w:sz w:val="22"/>
          <w:szCs w:val="22"/>
        </w:rPr>
        <mc:AlternateContent>
          <mc:Choice Requires="wps">
            <w:drawing>
              <wp:anchor distT="0" distB="0" distL="114300" distR="114300" simplePos="0" relativeHeight="251690496" behindDoc="0" locked="0" layoutInCell="1" allowOverlap="1">
                <wp:simplePos x="0" y="0"/>
                <wp:positionH relativeFrom="column">
                  <wp:posOffset>4462145</wp:posOffset>
                </wp:positionH>
                <wp:positionV relativeFrom="paragraph">
                  <wp:posOffset>5463540</wp:posOffset>
                </wp:positionV>
                <wp:extent cx="781685" cy="344805"/>
                <wp:effectExtent l="127635" t="0" r="127635" b="0"/>
                <wp:wrapNone/>
                <wp:docPr id="2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42610">
                          <a:off x="0" y="0"/>
                          <a:ext cx="781685" cy="344805"/>
                        </a:xfrm>
                        <a:prstGeom prst="leftRightArrow">
                          <a:avLst>
                            <a:gd name="adj1" fmla="val 50000"/>
                            <a:gd name="adj2" fmla="val 45341"/>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9" o:spid="_x0000_s1026" type="#_x0000_t69" style="position:absolute;margin-left:351.35pt;margin-top:430.2pt;width:61.55pt;height:27.15pt;rotation:3214115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89472" behindDoc="0" locked="0" layoutInCell="1" allowOverlap="1">
                <wp:simplePos x="0" y="0"/>
                <wp:positionH relativeFrom="column">
                  <wp:posOffset>4899660</wp:posOffset>
                </wp:positionH>
                <wp:positionV relativeFrom="paragraph">
                  <wp:posOffset>5905500</wp:posOffset>
                </wp:positionV>
                <wp:extent cx="1091565" cy="752475"/>
                <wp:effectExtent l="13335" t="9525" r="9525" b="9525"/>
                <wp:wrapNone/>
                <wp:docPr id="23"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1565" cy="752475"/>
                        </a:xfrm>
                        <a:prstGeom prst="ellipse">
                          <a:avLst/>
                        </a:prstGeom>
                        <a:solidFill>
                          <a:schemeClr val="bg1">
                            <a:lumMod val="85000"/>
                            <a:lumOff val="0"/>
                          </a:schemeClr>
                        </a:solidFill>
                        <a:ln w="9525">
                          <a:solidFill>
                            <a:srgbClr val="000000"/>
                          </a:solidFill>
                          <a:round/>
                          <a:headEnd/>
                          <a:tailEnd/>
                        </a:ln>
                      </wps:spPr>
                      <wps:txbx>
                        <w:txbxContent>
                          <w:p w:rsidR="00C13CC6" w:rsidRPr="006932A8" w:rsidRDefault="00C13CC6" w:rsidP="0099384E">
                            <w:pPr>
                              <w:jc w:val="center"/>
                              <w:rPr>
                                <w:sz w:val="20"/>
                                <w:szCs w:val="20"/>
                              </w:rPr>
                            </w:pPr>
                            <w:r>
                              <w:t xml:space="preserve">                  </w:t>
                            </w:r>
                            <w:r w:rsidRPr="006932A8">
                              <w:rPr>
                                <w:sz w:val="20"/>
                                <w:szCs w:val="20"/>
                              </w:rPr>
                              <w:t>Faculty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29" style="position:absolute;margin-left:385.8pt;margin-top:465pt;width:85.95pt;height:5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" fillcolor="#d8d8d8 [2732]">
                <v:textbox>
                  <w:txbxContent>
                    <w:p w:rsidR="00C13CC6" w:rsidRPr="006932A8" w:rsidRDefault="00C13CC6" w:rsidP="0099384E">
                      <w:pPr>
                        <w:jc w:val="center"/>
                        <w:rPr>
                          <w:sz w:val="20"/>
                          <w:szCs w:val="20"/>
                        </w:rPr>
                      </w:pPr>
                      <w:r>
                        <w:t xml:space="preserve">                  </w:t>
                      </w:r>
                      <w:r w:rsidRPr="006932A8">
                        <w:rPr>
                          <w:sz w:val="20"/>
                          <w:szCs w:val="20"/>
                        </w:rPr>
                        <w:t>Faculty</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88448" behindDoc="0" locked="0" layoutInCell="1" allowOverlap="1">
                <wp:simplePos x="0" y="0"/>
                <wp:positionH relativeFrom="column">
                  <wp:posOffset>4680585</wp:posOffset>
                </wp:positionH>
                <wp:positionV relativeFrom="paragraph">
                  <wp:posOffset>6791325</wp:posOffset>
                </wp:positionV>
                <wp:extent cx="1500505" cy="771525"/>
                <wp:effectExtent l="13335" t="9525" r="10160" b="9525"/>
                <wp:wrapNone/>
                <wp:docPr id="2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771525"/>
                        </a:xfrm>
                        <a:prstGeom prst="rect">
                          <a:avLst/>
                        </a:prstGeom>
                        <a:solidFill>
                          <a:srgbClr val="FFFFFF"/>
                        </a:solidFill>
                        <a:ln w="9525">
                          <a:solidFill>
                            <a:srgbClr val="000000"/>
                          </a:solidFill>
                          <a:miter lim="800000"/>
                          <a:headEnd/>
                          <a:tailEnd/>
                        </a:ln>
                      </wps:spPr>
                      <wps:txbx>
                        <w:txbxContent>
                          <w:p w:rsidR="00C13CC6" w:rsidRPr="006932A8" w:rsidRDefault="00C13CC6" w:rsidP="0099384E">
                            <w:pPr>
                              <w:jc w:val="center"/>
                              <w:rPr>
                                <w:sz w:val="18"/>
                                <w:szCs w:val="18"/>
                              </w:rPr>
                            </w:pPr>
                            <w:r w:rsidRPr="006932A8">
                              <w:rPr>
                                <w:sz w:val="18"/>
                                <w:szCs w:val="18"/>
                              </w:rPr>
                              <w:t>Advisor Evaluation</w:t>
                            </w:r>
                          </w:p>
                          <w:p w:rsidR="00C13CC6" w:rsidRPr="006932A8" w:rsidRDefault="00C13CC6" w:rsidP="0099384E">
                            <w:pPr>
                              <w:jc w:val="center"/>
                              <w:rPr>
                                <w:sz w:val="18"/>
                                <w:szCs w:val="18"/>
                              </w:rPr>
                            </w:pPr>
                            <w:r w:rsidRPr="006932A8">
                              <w:rPr>
                                <w:sz w:val="18"/>
                                <w:szCs w:val="18"/>
                              </w:rPr>
                              <w:t>Administrative Evaluations</w:t>
                            </w:r>
                          </w:p>
                          <w:p w:rsidR="00C13CC6" w:rsidRDefault="00C13CC6" w:rsidP="0099384E">
                            <w:pPr>
                              <w:jc w:val="center"/>
                              <w:rPr>
                                <w:sz w:val="18"/>
                                <w:szCs w:val="18"/>
                              </w:rPr>
                            </w:pPr>
                            <w:r w:rsidRPr="006932A8">
                              <w:rPr>
                                <w:sz w:val="18"/>
                                <w:szCs w:val="18"/>
                              </w:rPr>
                              <w:t>Faculty Self Evaluations</w:t>
                            </w:r>
                          </w:p>
                          <w:p w:rsidR="00C13CC6" w:rsidRDefault="00C13CC6" w:rsidP="0099384E">
                            <w:pPr>
                              <w:jc w:val="center"/>
                              <w:rPr>
                                <w:sz w:val="18"/>
                                <w:szCs w:val="18"/>
                              </w:rPr>
                            </w:pPr>
                            <w:r>
                              <w:rPr>
                                <w:sz w:val="18"/>
                                <w:szCs w:val="18"/>
                              </w:rPr>
                              <w:t>Faculty Peer Evaluations</w:t>
                            </w:r>
                          </w:p>
                          <w:p w:rsidR="00C13CC6" w:rsidRPr="006932A8" w:rsidRDefault="00C13CC6" w:rsidP="0099384E">
                            <w:pPr>
                              <w:jc w:val="center"/>
                              <w:rPr>
                                <w:sz w:val="18"/>
                                <w:szCs w:val="18"/>
                              </w:rPr>
                            </w:pPr>
                            <w:r>
                              <w:rPr>
                                <w:sz w:val="18"/>
                                <w:szCs w:val="18"/>
                              </w:rPr>
                              <w:t>Course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margin-left:368.55pt;margin-top:534.75pt;width:118.15pt;height:60.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">
                <v:textbox>
                  <w:txbxContent>
                    <w:p w:rsidR="00C13CC6" w:rsidRPr="006932A8" w:rsidRDefault="00C13CC6" w:rsidP="0099384E">
                      <w:pPr>
                        <w:jc w:val="center"/>
                        <w:rPr>
                          <w:sz w:val="18"/>
                          <w:szCs w:val="18"/>
                        </w:rPr>
                      </w:pPr>
                      <w:r w:rsidRPr="006932A8">
                        <w:rPr>
                          <w:sz w:val="18"/>
                          <w:szCs w:val="18"/>
                        </w:rPr>
                        <w:t>Advisor Evaluation</w:t>
                      </w:r>
                    </w:p>
                    <w:p w:rsidR="00C13CC6" w:rsidRPr="006932A8" w:rsidRDefault="00C13CC6" w:rsidP="0099384E">
                      <w:pPr>
                        <w:jc w:val="center"/>
                        <w:rPr>
                          <w:sz w:val="18"/>
                          <w:szCs w:val="18"/>
                        </w:rPr>
                      </w:pPr>
                      <w:r w:rsidRPr="006932A8">
                        <w:rPr>
                          <w:sz w:val="18"/>
                          <w:szCs w:val="18"/>
                        </w:rPr>
                        <w:t>Administrative Evaluations</w:t>
                      </w:r>
                    </w:p>
                    <w:p w:rsidR="00C13CC6" w:rsidRDefault="00C13CC6" w:rsidP="0099384E">
                      <w:pPr>
                        <w:jc w:val="center"/>
                        <w:rPr>
                          <w:sz w:val="18"/>
                          <w:szCs w:val="18"/>
                        </w:rPr>
                      </w:pPr>
                      <w:r w:rsidRPr="006932A8">
                        <w:rPr>
                          <w:sz w:val="18"/>
                          <w:szCs w:val="18"/>
                        </w:rPr>
                        <w:t>Faculty Self Evaluations</w:t>
                      </w:r>
                    </w:p>
                    <w:p w:rsidR="00C13CC6" w:rsidRDefault="00C13CC6" w:rsidP="0099384E">
                      <w:pPr>
                        <w:jc w:val="center"/>
                        <w:rPr>
                          <w:sz w:val="18"/>
                          <w:szCs w:val="18"/>
                        </w:rPr>
                      </w:pPr>
                      <w:r>
                        <w:rPr>
                          <w:sz w:val="18"/>
                          <w:szCs w:val="18"/>
                        </w:rPr>
                        <w:t>Faculty Peer Evaluations</w:t>
                      </w:r>
                    </w:p>
                    <w:p w:rsidR="00C13CC6" w:rsidRPr="006932A8" w:rsidRDefault="00C13CC6" w:rsidP="0099384E">
                      <w:pPr>
                        <w:jc w:val="center"/>
                        <w:rPr>
                          <w:sz w:val="18"/>
                          <w:szCs w:val="18"/>
                        </w:rPr>
                      </w:pPr>
                      <w:r>
                        <w:rPr>
                          <w:sz w:val="18"/>
                          <w:szCs w:val="18"/>
                        </w:rPr>
                        <w:t>Course Evaluation</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87424" behindDoc="0" locked="0" layoutInCell="1" allowOverlap="1">
                <wp:simplePos x="0" y="0"/>
                <wp:positionH relativeFrom="column">
                  <wp:posOffset>4383405</wp:posOffset>
                </wp:positionH>
                <wp:positionV relativeFrom="paragraph">
                  <wp:posOffset>3230245</wp:posOffset>
                </wp:positionV>
                <wp:extent cx="880110" cy="311150"/>
                <wp:effectExtent l="0" t="134620" r="0" b="14478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78413">
                          <a:off x="0" y="0"/>
                          <a:ext cx="880110" cy="311150"/>
                        </a:xfrm>
                        <a:prstGeom prst="leftRightArrow">
                          <a:avLst>
                            <a:gd name="adj1" fmla="val 50000"/>
                            <a:gd name="adj2" fmla="val 56571"/>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6" type="#_x0000_t69" style="position:absolute;margin-left:345.15pt;margin-top:254.35pt;width:69.3pt;height:24.5pt;rotation:-2160955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86400" behindDoc="0" locked="0" layoutInCell="1" allowOverlap="1">
                <wp:simplePos x="0" y="0"/>
                <wp:positionH relativeFrom="column">
                  <wp:posOffset>5145405</wp:posOffset>
                </wp:positionH>
                <wp:positionV relativeFrom="paragraph">
                  <wp:posOffset>3402965</wp:posOffset>
                </wp:positionV>
                <wp:extent cx="1089025" cy="1395730"/>
                <wp:effectExtent l="11430" t="12065" r="13970" b="11430"/>
                <wp:wrapNone/>
                <wp:docPr id="2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1395730"/>
                        </a:xfrm>
                        <a:prstGeom prst="rect">
                          <a:avLst/>
                        </a:prstGeom>
                        <a:solidFill>
                          <a:srgbClr val="FFFFFF"/>
                        </a:solidFill>
                        <a:ln w="9525">
                          <a:solidFill>
                            <a:srgbClr val="000000"/>
                          </a:solidFill>
                          <a:miter lim="800000"/>
                          <a:headEnd/>
                          <a:tailEnd/>
                        </a:ln>
                      </wps:spPr>
                      <wps:txbx>
                        <w:txbxContent>
                          <w:p w:rsidR="00C13CC6" w:rsidRPr="006932A8" w:rsidRDefault="00C13CC6" w:rsidP="0099384E">
                            <w:pPr>
                              <w:spacing w:before="120" w:after="60"/>
                              <w:jc w:val="center"/>
                              <w:rPr>
                                <w:sz w:val="18"/>
                                <w:szCs w:val="18"/>
                              </w:rPr>
                            </w:pPr>
                            <w:r w:rsidRPr="006932A8">
                              <w:rPr>
                                <w:sz w:val="18"/>
                                <w:szCs w:val="18"/>
                              </w:rPr>
                              <w:t>Practice Behaviors</w:t>
                            </w:r>
                          </w:p>
                          <w:p w:rsidR="00C13CC6" w:rsidRPr="006932A8" w:rsidRDefault="00C13CC6" w:rsidP="0099384E">
                            <w:pPr>
                              <w:spacing w:after="60"/>
                              <w:jc w:val="center"/>
                              <w:rPr>
                                <w:sz w:val="18"/>
                                <w:szCs w:val="18"/>
                              </w:rPr>
                            </w:pPr>
                            <w:r w:rsidRPr="006932A8">
                              <w:rPr>
                                <w:sz w:val="18"/>
                                <w:szCs w:val="18"/>
                              </w:rPr>
                              <w:t>Focus Groups</w:t>
                            </w:r>
                          </w:p>
                          <w:p w:rsidR="00C13CC6" w:rsidRPr="006932A8" w:rsidRDefault="00C13CC6" w:rsidP="0099384E">
                            <w:pPr>
                              <w:spacing w:after="60"/>
                              <w:jc w:val="center"/>
                              <w:rPr>
                                <w:sz w:val="18"/>
                                <w:szCs w:val="18"/>
                              </w:rPr>
                            </w:pPr>
                            <w:r w:rsidRPr="006932A8">
                              <w:rPr>
                                <w:sz w:val="18"/>
                                <w:szCs w:val="18"/>
                              </w:rPr>
                              <w:t>Portfolios</w:t>
                            </w:r>
                          </w:p>
                          <w:p w:rsidR="00C13CC6" w:rsidRPr="006932A8" w:rsidRDefault="00C13CC6" w:rsidP="0099384E">
                            <w:pPr>
                              <w:spacing w:after="60"/>
                              <w:jc w:val="center"/>
                              <w:rPr>
                                <w:sz w:val="18"/>
                                <w:szCs w:val="18"/>
                              </w:rPr>
                            </w:pPr>
                            <w:r w:rsidRPr="006932A8">
                              <w:rPr>
                                <w:sz w:val="18"/>
                                <w:szCs w:val="18"/>
                              </w:rPr>
                              <w:t>Stude</w:t>
                            </w:r>
                            <w:r>
                              <w:rPr>
                                <w:sz w:val="18"/>
                                <w:szCs w:val="18"/>
                              </w:rPr>
                              <w:t>nt Self-Assessment of P.B.</w:t>
                            </w:r>
                            <w:r w:rsidRPr="006932A8">
                              <w:rPr>
                                <w:sz w:val="18"/>
                                <w:szCs w:val="18"/>
                              </w:rPr>
                              <w:t xml:space="preserve"> Competency</w:t>
                            </w:r>
                          </w:p>
                          <w:p w:rsidR="00C13CC6" w:rsidRPr="006932A8" w:rsidRDefault="00C13CC6" w:rsidP="0099384E">
                            <w:pPr>
                              <w:spacing w:after="60"/>
                              <w:jc w:val="center"/>
                              <w:rPr>
                                <w:sz w:val="18"/>
                                <w:szCs w:val="18"/>
                              </w:rPr>
                            </w:pPr>
                            <w:r w:rsidRPr="006932A8">
                              <w:rPr>
                                <w:sz w:val="18"/>
                                <w:szCs w:val="18"/>
                              </w:rPr>
                              <w:t>Field Evaluations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margin-left:405.15pt;margin-top:267.95pt;width:85.75pt;height:10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">
                <v:textbox>
                  <w:txbxContent>
                    <w:p w:rsidR="00C13CC6" w:rsidRPr="006932A8" w:rsidRDefault="00C13CC6" w:rsidP="0099384E">
                      <w:pPr>
                        <w:spacing w:before="120" w:after="60"/>
                        <w:jc w:val="center"/>
                        <w:rPr>
                          <w:sz w:val="18"/>
                          <w:szCs w:val="18"/>
                        </w:rPr>
                      </w:pPr>
                      <w:r w:rsidRPr="006932A8">
                        <w:rPr>
                          <w:sz w:val="18"/>
                          <w:szCs w:val="18"/>
                        </w:rPr>
                        <w:t>Practice Behaviors</w:t>
                      </w:r>
                    </w:p>
                    <w:p w:rsidR="00C13CC6" w:rsidRPr="006932A8" w:rsidRDefault="00C13CC6" w:rsidP="0099384E">
                      <w:pPr>
                        <w:spacing w:after="60"/>
                        <w:jc w:val="center"/>
                        <w:rPr>
                          <w:sz w:val="18"/>
                          <w:szCs w:val="18"/>
                        </w:rPr>
                      </w:pPr>
                      <w:r w:rsidRPr="006932A8">
                        <w:rPr>
                          <w:sz w:val="18"/>
                          <w:szCs w:val="18"/>
                        </w:rPr>
                        <w:t>Focus Groups</w:t>
                      </w:r>
                    </w:p>
                    <w:p w:rsidR="00C13CC6" w:rsidRPr="006932A8" w:rsidRDefault="00C13CC6" w:rsidP="0099384E">
                      <w:pPr>
                        <w:spacing w:after="60"/>
                        <w:jc w:val="center"/>
                        <w:rPr>
                          <w:sz w:val="18"/>
                          <w:szCs w:val="18"/>
                        </w:rPr>
                      </w:pPr>
                      <w:r w:rsidRPr="006932A8">
                        <w:rPr>
                          <w:sz w:val="18"/>
                          <w:szCs w:val="18"/>
                        </w:rPr>
                        <w:t>Portfolios</w:t>
                      </w:r>
                    </w:p>
                    <w:p w:rsidR="00C13CC6" w:rsidRPr="006932A8" w:rsidRDefault="00C13CC6" w:rsidP="0099384E">
                      <w:pPr>
                        <w:spacing w:after="60"/>
                        <w:jc w:val="center"/>
                        <w:rPr>
                          <w:sz w:val="18"/>
                          <w:szCs w:val="18"/>
                        </w:rPr>
                      </w:pPr>
                      <w:r w:rsidRPr="006932A8">
                        <w:rPr>
                          <w:sz w:val="18"/>
                          <w:szCs w:val="18"/>
                        </w:rPr>
                        <w:t>Stude</w:t>
                      </w:r>
                      <w:r>
                        <w:rPr>
                          <w:sz w:val="18"/>
                          <w:szCs w:val="18"/>
                        </w:rPr>
                        <w:t>nt Self-Assessment of P.B.</w:t>
                      </w:r>
                      <w:r w:rsidRPr="006932A8">
                        <w:rPr>
                          <w:sz w:val="18"/>
                          <w:szCs w:val="18"/>
                        </w:rPr>
                        <w:t xml:space="preserve"> Competency</w:t>
                      </w:r>
                    </w:p>
                    <w:p w:rsidR="00C13CC6" w:rsidRPr="006932A8" w:rsidRDefault="00C13CC6" w:rsidP="0099384E">
                      <w:pPr>
                        <w:spacing w:after="60"/>
                        <w:jc w:val="center"/>
                        <w:rPr>
                          <w:sz w:val="18"/>
                          <w:szCs w:val="18"/>
                        </w:rPr>
                      </w:pPr>
                      <w:r w:rsidRPr="006932A8">
                        <w:rPr>
                          <w:sz w:val="18"/>
                          <w:szCs w:val="18"/>
                        </w:rPr>
                        <w:t>Field Evaluations</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85376" behindDoc="0" locked="0" layoutInCell="1" allowOverlap="1">
                <wp:simplePos x="0" y="0"/>
                <wp:positionH relativeFrom="column">
                  <wp:posOffset>5104765</wp:posOffset>
                </wp:positionH>
                <wp:positionV relativeFrom="paragraph">
                  <wp:posOffset>2476500</wp:posOffset>
                </wp:positionV>
                <wp:extent cx="1129665" cy="840740"/>
                <wp:effectExtent l="8890" t="9525" r="13970" b="6985"/>
                <wp:wrapNone/>
                <wp:docPr id="19"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840740"/>
                        </a:xfrm>
                        <a:prstGeom prst="ellipse">
                          <a:avLst/>
                        </a:prstGeom>
                        <a:solidFill>
                          <a:schemeClr val="bg1">
                            <a:lumMod val="85000"/>
                            <a:lumOff val="0"/>
                          </a:schemeClr>
                        </a:solidFill>
                        <a:ln w="9525">
                          <a:solidFill>
                            <a:srgbClr val="000000"/>
                          </a:solidFill>
                          <a:round/>
                          <a:headEnd/>
                          <a:tailEnd/>
                        </a:ln>
                      </wps:spPr>
                      <wps:txbx>
                        <w:txbxContent>
                          <w:p w:rsidR="00C13CC6" w:rsidRPr="006932A8" w:rsidRDefault="00C13CC6" w:rsidP="0099384E">
                            <w:pPr>
                              <w:jc w:val="center"/>
                              <w:rPr>
                                <w:sz w:val="20"/>
                                <w:szCs w:val="20"/>
                              </w:rPr>
                            </w:pPr>
                            <w:r>
                              <w:rPr>
                                <w:sz w:val="20"/>
                                <w:szCs w:val="20"/>
                              </w:rPr>
                              <w:t xml:space="preserve">          </w:t>
                            </w:r>
                            <w:r w:rsidRPr="006932A8">
                              <w:rPr>
                                <w:sz w:val="20"/>
                                <w:szCs w:val="20"/>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4" o:spid="_x0000_s1032" style="position:absolute;margin-left:401.95pt;margin-top:195pt;width:88.95pt;height:6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" fillcolor="#d8d8d8 [2732]">
                <v:textbox>
                  <w:txbxContent>
                    <w:p w:rsidR="00C13CC6" w:rsidRPr="006932A8" w:rsidRDefault="00C13CC6" w:rsidP="0099384E">
                      <w:pPr>
                        <w:jc w:val="center"/>
                        <w:rPr>
                          <w:sz w:val="20"/>
                          <w:szCs w:val="20"/>
                        </w:rPr>
                      </w:pPr>
                      <w:r>
                        <w:rPr>
                          <w:sz w:val="20"/>
                          <w:szCs w:val="20"/>
                        </w:rPr>
                        <w:t xml:space="preserve">          </w:t>
                      </w:r>
                      <w:r w:rsidRPr="006932A8">
                        <w:rPr>
                          <w:sz w:val="20"/>
                          <w:szCs w:val="20"/>
                        </w:rPr>
                        <w:t>Students</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84352" behindDoc="0" locked="0" layoutInCell="1" allowOverlap="1">
                <wp:simplePos x="0" y="0"/>
                <wp:positionH relativeFrom="column">
                  <wp:posOffset>3343275</wp:posOffset>
                </wp:positionH>
                <wp:positionV relativeFrom="paragraph">
                  <wp:posOffset>2229485</wp:posOffset>
                </wp:positionV>
                <wp:extent cx="431800" cy="932180"/>
                <wp:effectExtent l="28575" t="19685" r="25400" b="29210"/>
                <wp:wrapNone/>
                <wp:docPr id="1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932180"/>
                        </a:xfrm>
                        <a:prstGeom prst="upDownArrow">
                          <a:avLst>
                            <a:gd name="adj1" fmla="val 50000"/>
                            <a:gd name="adj2" fmla="val 43176"/>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type="#_x0000_t70" style="position:absolute;margin-left:263.25pt;margin-top:175.55pt;width:34pt;height:73.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83328" behindDoc="0" locked="0" layoutInCell="1" allowOverlap="1">
                <wp:simplePos x="0" y="0"/>
                <wp:positionH relativeFrom="column">
                  <wp:posOffset>2894965</wp:posOffset>
                </wp:positionH>
                <wp:positionV relativeFrom="paragraph">
                  <wp:posOffset>1339850</wp:posOffset>
                </wp:positionV>
                <wp:extent cx="1269365" cy="774700"/>
                <wp:effectExtent l="8890" t="6350" r="7620" b="9525"/>
                <wp:wrapNone/>
                <wp:docPr id="17"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774700"/>
                        </a:xfrm>
                        <a:prstGeom prst="ellipse">
                          <a:avLst/>
                        </a:prstGeom>
                        <a:solidFill>
                          <a:srgbClr val="FFFFFF"/>
                        </a:solidFill>
                        <a:ln w="9525">
                          <a:solidFill>
                            <a:srgbClr val="000000"/>
                          </a:solidFill>
                          <a:round/>
                          <a:headEnd/>
                          <a:tailEnd/>
                        </a:ln>
                      </wps:spPr>
                      <wps:txbx>
                        <w:txbxContent>
                          <w:p w:rsidR="00C13CC6" w:rsidRPr="006932A8" w:rsidRDefault="00C13CC6" w:rsidP="0099384E">
                            <w:pPr>
                              <w:jc w:val="center"/>
                              <w:rPr>
                                <w:sz w:val="18"/>
                                <w:szCs w:val="18"/>
                              </w:rPr>
                            </w:pPr>
                            <w:r>
                              <w:rPr>
                                <w:sz w:val="18"/>
                                <w:szCs w:val="18"/>
                              </w:rPr>
                              <w:t>Field Instructors &amp; Task Supervisors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33" style="position:absolute;margin-left:227.95pt;margin-top:105.5pt;width:99.95pt;height:6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">
                <v:textbox>
                  <w:txbxContent>
                    <w:p w:rsidR="00C13CC6" w:rsidRPr="006932A8" w:rsidRDefault="00C13CC6" w:rsidP="0099384E">
                      <w:pPr>
                        <w:jc w:val="center"/>
                        <w:rPr>
                          <w:sz w:val="18"/>
                          <w:szCs w:val="18"/>
                        </w:rPr>
                      </w:pPr>
                      <w:r>
                        <w:rPr>
                          <w:sz w:val="18"/>
                          <w:szCs w:val="18"/>
                        </w:rPr>
                        <w:t>Field Instructors &amp; Task Supervisors</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82304" behindDoc="0" locked="0" layoutInCell="1" allowOverlap="1">
                <wp:simplePos x="0" y="0"/>
                <wp:positionH relativeFrom="column">
                  <wp:posOffset>2933065</wp:posOffset>
                </wp:positionH>
                <wp:positionV relativeFrom="paragraph">
                  <wp:posOffset>628650</wp:posOffset>
                </wp:positionV>
                <wp:extent cx="1231265" cy="644525"/>
                <wp:effectExtent l="8890" t="9525" r="7620" b="12700"/>
                <wp:wrapNone/>
                <wp:docPr id="1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265" cy="644525"/>
                        </a:xfrm>
                        <a:prstGeom prst="rect">
                          <a:avLst/>
                        </a:prstGeom>
                        <a:solidFill>
                          <a:srgbClr val="FFFFFF"/>
                        </a:solidFill>
                        <a:ln w="9525">
                          <a:solidFill>
                            <a:srgbClr val="000000"/>
                          </a:solidFill>
                          <a:miter lim="800000"/>
                          <a:headEnd/>
                          <a:tailEnd/>
                        </a:ln>
                      </wps:spPr>
                      <wps:txbx>
                        <w:txbxContent>
                          <w:p w:rsidR="00C13CC6" w:rsidRDefault="00C13CC6" w:rsidP="0099384E">
                            <w:pPr>
                              <w:jc w:val="center"/>
                              <w:rPr>
                                <w:sz w:val="20"/>
                                <w:szCs w:val="20"/>
                              </w:rPr>
                            </w:pPr>
                          </w:p>
                          <w:p w:rsidR="00C13CC6" w:rsidRPr="006932A8" w:rsidRDefault="00C13CC6" w:rsidP="0099384E">
                            <w:pPr>
                              <w:jc w:val="center"/>
                              <w:rPr>
                                <w:sz w:val="20"/>
                                <w:szCs w:val="20"/>
                              </w:rPr>
                            </w:pPr>
                            <w:r>
                              <w:rPr>
                                <w:sz w:val="20"/>
                                <w:szCs w:val="20"/>
                              </w:rPr>
                              <w:t>Assessment of Field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4" style="position:absolute;margin-left:230.95pt;margin-top:49.5pt;width:96.95pt;height:5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">
                <v:textbox>
                  <w:txbxContent>
                    <w:p w:rsidR="00C13CC6" w:rsidRDefault="00C13CC6" w:rsidP="0099384E">
                      <w:pPr>
                        <w:jc w:val="center"/>
                        <w:rPr>
                          <w:sz w:val="20"/>
                          <w:szCs w:val="20"/>
                        </w:rPr>
                      </w:pPr>
                    </w:p>
                    <w:p w:rsidR="00C13CC6" w:rsidRPr="006932A8" w:rsidRDefault="00C13CC6" w:rsidP="0099384E">
                      <w:pPr>
                        <w:jc w:val="center"/>
                        <w:rPr>
                          <w:sz w:val="20"/>
                          <w:szCs w:val="20"/>
                        </w:rPr>
                      </w:pPr>
                      <w:r>
                        <w:rPr>
                          <w:sz w:val="20"/>
                          <w:szCs w:val="20"/>
                        </w:rPr>
                        <w:t>Assessment of Field Experience</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81280" behindDoc="0" locked="0" layoutInCell="1" allowOverlap="1">
                <wp:simplePos x="0" y="0"/>
                <wp:positionH relativeFrom="column">
                  <wp:posOffset>1074420</wp:posOffset>
                </wp:positionH>
                <wp:positionV relativeFrom="paragraph">
                  <wp:posOffset>4999990</wp:posOffset>
                </wp:positionV>
                <wp:extent cx="1069975" cy="314960"/>
                <wp:effectExtent l="0" t="180340" r="0" b="190500"/>
                <wp:wrapNone/>
                <wp:docPr id="1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3907">
                          <a:off x="0" y="0"/>
                          <a:ext cx="1069975" cy="314960"/>
                        </a:xfrm>
                        <a:prstGeom prst="leftRightArrow">
                          <a:avLst>
                            <a:gd name="adj1" fmla="val 50000"/>
                            <a:gd name="adj2" fmla="val 67944"/>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69" style="position:absolute;margin-left:84.6pt;margin-top:393.7pt;width:84.25pt;height:24.8pt;rotation:-2418177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80256" behindDoc="0" locked="0" layoutInCell="1" allowOverlap="1">
                <wp:simplePos x="0" y="0"/>
                <wp:positionH relativeFrom="column">
                  <wp:posOffset>1613535</wp:posOffset>
                </wp:positionH>
                <wp:positionV relativeFrom="paragraph">
                  <wp:posOffset>3064510</wp:posOffset>
                </wp:positionV>
                <wp:extent cx="353695" cy="1031240"/>
                <wp:effectExtent l="0" t="173990" r="0" b="18669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16271">
                          <a:off x="0" y="0"/>
                          <a:ext cx="353695" cy="1031240"/>
                        </a:xfrm>
                        <a:prstGeom prst="upDownArrow">
                          <a:avLst>
                            <a:gd name="adj1" fmla="val 50000"/>
                            <a:gd name="adj2" fmla="val 58312"/>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type="#_x0000_t70" style="position:absolute;margin-left:127.05pt;margin-top:241.3pt;width:27.85pt;height:81.2pt;rotation:-3294572fd;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" fillcolor="#666 [1936]" strokecolor="black [3200]" strokeweight="1pt">
                <v:fill color2="black [3200]" focus="50%" type="gradient"/>
                <v:shadow on="t" color="#7f7f7f [1601]" offset="1pt"/>
              </v:shape>
            </w:pict>
          </mc:Fallback>
        </mc:AlternateContent>
      </w:r>
      <w:r w:rsidR="00CE32F1">
        <w:rPr>
          <w:rFonts w:ascii="Georgia" w:hAnsi="Georgia"/>
          <w:noProof/>
          <w:sz w:val="22"/>
          <w:szCs w:val="22"/>
        </w:rPr>
        <mc:AlternateContent>
          <mc:Choice Requires="wps">
            <w:drawing>
              <wp:anchor distT="0" distB="0" distL="114300" distR="114300" simplePos="0" relativeHeight="251679232" behindDoc="0" locked="0" layoutInCell="1" allowOverlap="1">
                <wp:simplePos x="0" y="0"/>
                <wp:positionH relativeFrom="column">
                  <wp:posOffset>154305</wp:posOffset>
                </wp:positionH>
                <wp:positionV relativeFrom="paragraph">
                  <wp:posOffset>5419725</wp:posOffset>
                </wp:positionV>
                <wp:extent cx="1120775" cy="809625"/>
                <wp:effectExtent l="11430" t="9525" r="10795" b="9525"/>
                <wp:wrapNone/>
                <wp:docPr id="1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809625"/>
                        </a:xfrm>
                        <a:prstGeom prst="ellipse">
                          <a:avLst/>
                        </a:prstGeom>
                        <a:solidFill>
                          <a:schemeClr val="bg1">
                            <a:lumMod val="85000"/>
                            <a:lumOff val="0"/>
                          </a:schemeClr>
                        </a:solidFill>
                        <a:ln w="9525">
                          <a:solidFill>
                            <a:srgbClr val="000000"/>
                          </a:solidFill>
                          <a:round/>
                          <a:headEnd/>
                          <a:tailEnd/>
                        </a:ln>
                      </wps:spPr>
                      <wps:txbx>
                        <w:txbxContent>
                          <w:p w:rsidR="00C13CC6" w:rsidRDefault="00C13CC6" w:rsidP="0099384E">
                            <w:pPr>
                              <w:jc w:val="center"/>
                              <w:rPr>
                                <w:sz w:val="20"/>
                                <w:szCs w:val="20"/>
                              </w:rPr>
                            </w:pPr>
                          </w:p>
                          <w:p w:rsidR="00C13CC6" w:rsidRPr="006932A8" w:rsidRDefault="00C13CC6" w:rsidP="0099384E">
                            <w:pPr>
                              <w:jc w:val="center"/>
                              <w:rPr>
                                <w:sz w:val="20"/>
                                <w:szCs w:val="20"/>
                              </w:rPr>
                            </w:pPr>
                            <w:r>
                              <w:rPr>
                                <w:sz w:val="20"/>
                                <w:szCs w:val="20"/>
                              </w:rPr>
                              <w:t>Alumni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8" o:spid="_x0000_s1035" style="position:absolute;margin-left:12.15pt;margin-top:426.75pt;width:88.25pt;height:6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" fillcolor="#d8d8d8 [2732]">
                <v:textbox>
                  <w:txbxContent>
                    <w:p w:rsidR="00C13CC6" w:rsidRDefault="00C13CC6" w:rsidP="0099384E">
                      <w:pPr>
                        <w:jc w:val="center"/>
                        <w:rPr>
                          <w:sz w:val="20"/>
                          <w:szCs w:val="20"/>
                        </w:rPr>
                      </w:pPr>
                    </w:p>
                    <w:p w:rsidR="00C13CC6" w:rsidRPr="006932A8" w:rsidRDefault="00C13CC6" w:rsidP="0099384E">
                      <w:pPr>
                        <w:jc w:val="center"/>
                        <w:rPr>
                          <w:sz w:val="20"/>
                          <w:szCs w:val="20"/>
                        </w:rPr>
                      </w:pPr>
                      <w:r>
                        <w:rPr>
                          <w:sz w:val="20"/>
                          <w:szCs w:val="20"/>
                        </w:rPr>
                        <w:t>Alumni</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78208" behindDoc="0" locked="0" layoutInCell="1" allowOverlap="1">
                <wp:simplePos x="0" y="0"/>
                <wp:positionH relativeFrom="column">
                  <wp:posOffset>130810</wp:posOffset>
                </wp:positionH>
                <wp:positionV relativeFrom="paragraph">
                  <wp:posOffset>6302375</wp:posOffset>
                </wp:positionV>
                <wp:extent cx="1177925" cy="551815"/>
                <wp:effectExtent l="6985" t="6350" r="5715" b="13335"/>
                <wp:wrapNone/>
                <wp:docPr id="1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925" cy="551815"/>
                        </a:xfrm>
                        <a:prstGeom prst="rect">
                          <a:avLst/>
                        </a:prstGeom>
                        <a:solidFill>
                          <a:srgbClr val="FFFFFF"/>
                        </a:solidFill>
                        <a:ln w="9525">
                          <a:solidFill>
                            <a:srgbClr val="000000"/>
                          </a:solidFill>
                          <a:miter lim="800000"/>
                          <a:headEnd/>
                          <a:tailEnd/>
                        </a:ln>
                      </wps:spPr>
                      <wps:txbx>
                        <w:txbxContent>
                          <w:p w:rsidR="00C13CC6" w:rsidRDefault="00C13CC6" w:rsidP="0099384E"/>
                          <w:p w:rsidR="00C13CC6" w:rsidRPr="006932A8" w:rsidRDefault="00C13CC6" w:rsidP="0099384E">
                            <w:pPr>
                              <w:jc w:val="center"/>
                              <w:rPr>
                                <w:sz w:val="18"/>
                                <w:szCs w:val="18"/>
                              </w:rPr>
                            </w:pPr>
                            <w:r w:rsidRPr="006932A8">
                              <w:rPr>
                                <w:sz w:val="18"/>
                                <w:szCs w:val="18"/>
                              </w:rPr>
                              <w:t>Alumni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6" style="position:absolute;margin-left:10.3pt;margin-top:496.25pt;width:92.75pt;height:43.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">
                <v:textbox>
                  <w:txbxContent>
                    <w:p w:rsidR="00C13CC6" w:rsidRDefault="00C13CC6" w:rsidP="0099384E"/>
                    <w:p w:rsidR="00C13CC6" w:rsidRPr="006932A8" w:rsidRDefault="00C13CC6" w:rsidP="0099384E">
                      <w:pPr>
                        <w:jc w:val="center"/>
                        <w:rPr>
                          <w:sz w:val="18"/>
                          <w:szCs w:val="18"/>
                        </w:rPr>
                      </w:pPr>
                      <w:r w:rsidRPr="006932A8">
                        <w:rPr>
                          <w:sz w:val="18"/>
                          <w:szCs w:val="18"/>
                        </w:rPr>
                        <w:t>Alumni Survey</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77184" behindDoc="0" locked="0" layoutInCell="1" allowOverlap="1">
                <wp:simplePos x="0" y="0"/>
                <wp:positionH relativeFrom="column">
                  <wp:posOffset>130810</wp:posOffset>
                </wp:positionH>
                <wp:positionV relativeFrom="paragraph">
                  <wp:posOffset>3317240</wp:posOffset>
                </wp:positionV>
                <wp:extent cx="1144270" cy="597535"/>
                <wp:effectExtent l="6985" t="12065" r="10795" b="9525"/>
                <wp:wrapNone/>
                <wp:docPr id="1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597535"/>
                        </a:xfrm>
                        <a:prstGeom prst="rect">
                          <a:avLst/>
                        </a:prstGeom>
                        <a:solidFill>
                          <a:srgbClr val="FFFFFF"/>
                        </a:solidFill>
                        <a:ln w="9525">
                          <a:solidFill>
                            <a:srgbClr val="000000"/>
                          </a:solidFill>
                          <a:miter lim="800000"/>
                          <a:headEnd/>
                          <a:tailEnd/>
                        </a:ln>
                      </wps:spPr>
                      <wps:txbx>
                        <w:txbxContent>
                          <w:p w:rsidR="00C13CC6" w:rsidRDefault="00C13CC6" w:rsidP="0099384E">
                            <w:pPr>
                              <w:jc w:val="center"/>
                              <w:rPr>
                                <w:sz w:val="18"/>
                                <w:szCs w:val="18"/>
                              </w:rPr>
                            </w:pPr>
                          </w:p>
                          <w:p w:rsidR="00C13CC6" w:rsidRPr="006932A8" w:rsidRDefault="00C13CC6" w:rsidP="0099384E">
                            <w:pPr>
                              <w:jc w:val="center"/>
                              <w:rPr>
                                <w:sz w:val="20"/>
                                <w:szCs w:val="20"/>
                              </w:rPr>
                            </w:pPr>
                            <w:r w:rsidRPr="006932A8">
                              <w:rPr>
                                <w:sz w:val="20"/>
                                <w:szCs w:val="20"/>
                              </w:rPr>
                              <w:t>Self-Study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7" style="position:absolute;margin-left:10.3pt;margin-top:261.2pt;width:90.1pt;height:47.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">
                <v:textbox>
                  <w:txbxContent>
                    <w:p w:rsidR="00C13CC6" w:rsidRDefault="00C13CC6" w:rsidP="0099384E">
                      <w:pPr>
                        <w:jc w:val="center"/>
                        <w:rPr>
                          <w:sz w:val="18"/>
                          <w:szCs w:val="18"/>
                        </w:rPr>
                      </w:pPr>
                    </w:p>
                    <w:p w:rsidR="00C13CC6" w:rsidRPr="006932A8" w:rsidRDefault="00C13CC6" w:rsidP="0099384E">
                      <w:pPr>
                        <w:jc w:val="center"/>
                        <w:rPr>
                          <w:sz w:val="20"/>
                          <w:szCs w:val="20"/>
                        </w:rPr>
                      </w:pPr>
                      <w:r w:rsidRPr="006932A8">
                        <w:rPr>
                          <w:sz w:val="20"/>
                          <w:szCs w:val="20"/>
                        </w:rPr>
                        <w:t>Self-Study Process</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76160" behindDoc="0" locked="0" layoutInCell="1" allowOverlap="1">
                <wp:simplePos x="0" y="0"/>
                <wp:positionH relativeFrom="column">
                  <wp:posOffset>130810</wp:posOffset>
                </wp:positionH>
                <wp:positionV relativeFrom="paragraph">
                  <wp:posOffset>2392045</wp:posOffset>
                </wp:positionV>
                <wp:extent cx="1221740" cy="840740"/>
                <wp:effectExtent l="6985" t="10795" r="9525" b="5715"/>
                <wp:wrapNone/>
                <wp:docPr id="10"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840740"/>
                        </a:xfrm>
                        <a:prstGeom prst="ellipse">
                          <a:avLst/>
                        </a:prstGeom>
                        <a:solidFill>
                          <a:srgbClr val="FFFFFF"/>
                        </a:solidFill>
                        <a:ln w="9525">
                          <a:solidFill>
                            <a:srgbClr val="000000"/>
                          </a:solidFill>
                          <a:round/>
                          <a:headEnd/>
                          <a:tailEnd/>
                        </a:ln>
                      </wps:spPr>
                      <wps:txbx>
                        <w:txbxContent>
                          <w:p w:rsidR="00C13CC6" w:rsidRPr="006932A8" w:rsidRDefault="00C13CC6" w:rsidP="0099384E">
                            <w:pPr>
                              <w:jc w:val="center"/>
                              <w:rPr>
                                <w:sz w:val="18"/>
                                <w:szCs w:val="18"/>
                              </w:rPr>
                            </w:pPr>
                            <w:r w:rsidRPr="006932A8">
                              <w:rPr>
                                <w:sz w:val="18"/>
                                <w:szCs w:val="18"/>
                              </w:rPr>
                              <w:t>CSWE Accreditation</w:t>
                            </w:r>
                          </w:p>
                          <w:p w:rsidR="00C13CC6" w:rsidRPr="006932A8" w:rsidRDefault="00C13CC6" w:rsidP="0099384E">
                            <w:pPr>
                              <w:jc w:val="center"/>
                              <w:rPr>
                                <w:sz w:val="18"/>
                                <w:szCs w:val="18"/>
                              </w:rPr>
                            </w:pPr>
                            <w:r w:rsidRPr="006932A8">
                              <w:rPr>
                                <w:sz w:val="18"/>
                                <w:szCs w:val="18"/>
                              </w:rPr>
                              <w:t>CSWE Annual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38" style="position:absolute;margin-left:10.3pt;margin-top:188.35pt;width:96.2pt;height:6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">
                <v:textbox>
                  <w:txbxContent>
                    <w:p w:rsidR="00C13CC6" w:rsidRPr="006932A8" w:rsidRDefault="00C13CC6" w:rsidP="0099384E">
                      <w:pPr>
                        <w:jc w:val="center"/>
                        <w:rPr>
                          <w:sz w:val="18"/>
                          <w:szCs w:val="18"/>
                        </w:rPr>
                      </w:pPr>
                      <w:r w:rsidRPr="006932A8">
                        <w:rPr>
                          <w:sz w:val="18"/>
                          <w:szCs w:val="18"/>
                        </w:rPr>
                        <w:t>CSWE Accreditation</w:t>
                      </w:r>
                    </w:p>
                    <w:p w:rsidR="00C13CC6" w:rsidRPr="006932A8" w:rsidRDefault="00C13CC6" w:rsidP="0099384E">
                      <w:pPr>
                        <w:jc w:val="center"/>
                        <w:rPr>
                          <w:sz w:val="18"/>
                          <w:szCs w:val="18"/>
                        </w:rPr>
                      </w:pPr>
                      <w:r w:rsidRPr="006932A8">
                        <w:rPr>
                          <w:sz w:val="18"/>
                          <w:szCs w:val="18"/>
                        </w:rPr>
                        <w:t>CSWE Annual Reports</w:t>
                      </w:r>
                    </w:p>
                  </w:txbxContent>
                </v:textbox>
              </v:oval>
            </w:pict>
          </mc:Fallback>
        </mc:AlternateContent>
      </w:r>
      <w:r w:rsidR="00CE32F1">
        <w:rPr>
          <w:rFonts w:ascii="Georgia" w:hAnsi="Georgia"/>
          <w:noProof/>
          <w:sz w:val="22"/>
          <w:szCs w:val="22"/>
        </w:rPr>
        <mc:AlternateContent>
          <mc:Choice Requires="wps">
            <w:drawing>
              <wp:anchor distT="0" distB="0" distL="114300" distR="114300" simplePos="0" relativeHeight="251675136" behindDoc="0" locked="0" layoutInCell="1" allowOverlap="1">
                <wp:simplePos x="0" y="0"/>
                <wp:positionH relativeFrom="column">
                  <wp:posOffset>33020</wp:posOffset>
                </wp:positionH>
                <wp:positionV relativeFrom="paragraph">
                  <wp:posOffset>462280</wp:posOffset>
                </wp:positionV>
                <wp:extent cx="544195" cy="508635"/>
                <wp:effectExtent l="13970" t="5080" r="13335" b="10160"/>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508635"/>
                        </a:xfrm>
                        <a:prstGeom prst="rect">
                          <a:avLst/>
                        </a:prstGeom>
                        <a:solidFill>
                          <a:schemeClr val="bg1">
                            <a:lumMod val="85000"/>
                            <a:lumOff val="0"/>
                          </a:schemeClr>
                        </a:solidFill>
                        <a:ln w="9525">
                          <a:solidFill>
                            <a:srgbClr val="000000"/>
                          </a:solidFill>
                          <a:miter lim="800000"/>
                          <a:headEnd/>
                          <a:tailEnd/>
                        </a:ln>
                      </wps:spPr>
                      <wps:txbx>
                        <w:txbxContent>
                          <w:p w:rsidR="00C13CC6" w:rsidRDefault="00C13CC6" w:rsidP="0099384E">
                            <w:pPr>
                              <w:jc w:val="center"/>
                              <w:rPr>
                                <w:sz w:val="16"/>
                                <w:szCs w:val="16"/>
                              </w:rPr>
                            </w:pPr>
                          </w:p>
                          <w:p w:rsidR="00C13CC6" w:rsidRPr="00A83411" w:rsidRDefault="00C13CC6" w:rsidP="0099384E">
                            <w:pPr>
                              <w:jc w:val="center"/>
                              <w:rPr>
                                <w:sz w:val="16"/>
                                <w:szCs w:val="16"/>
                              </w:rPr>
                            </w:pPr>
                            <w:r w:rsidRPr="00A83411">
                              <w:rPr>
                                <w:sz w:val="16"/>
                                <w:szCs w:val="16"/>
                              </w:rPr>
                              <w:t>Internal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9" style="position:absolute;margin-left:2.6pt;margin-top:36.4pt;width:42.85pt;height:40.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" fillcolor="#d8d8d8 [2732]">
                <v:textbox>
                  <w:txbxContent>
                    <w:p w:rsidR="00C13CC6" w:rsidRDefault="00C13CC6" w:rsidP="0099384E">
                      <w:pPr>
                        <w:jc w:val="center"/>
                        <w:rPr>
                          <w:sz w:val="16"/>
                          <w:szCs w:val="16"/>
                        </w:rPr>
                      </w:pPr>
                    </w:p>
                    <w:p w:rsidR="00C13CC6" w:rsidRPr="00A83411" w:rsidRDefault="00C13CC6" w:rsidP="0099384E">
                      <w:pPr>
                        <w:jc w:val="center"/>
                        <w:rPr>
                          <w:sz w:val="16"/>
                          <w:szCs w:val="16"/>
                        </w:rPr>
                      </w:pPr>
                      <w:r w:rsidRPr="00A83411">
                        <w:rPr>
                          <w:sz w:val="16"/>
                          <w:szCs w:val="16"/>
                        </w:rPr>
                        <w:t>Internal</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74112" behindDoc="0" locked="0" layoutInCell="1" allowOverlap="1">
                <wp:simplePos x="0" y="0"/>
                <wp:positionH relativeFrom="column">
                  <wp:posOffset>625475</wp:posOffset>
                </wp:positionH>
                <wp:positionV relativeFrom="paragraph">
                  <wp:posOffset>904875</wp:posOffset>
                </wp:positionV>
                <wp:extent cx="593725" cy="482600"/>
                <wp:effectExtent l="6350" t="9525" r="9525" b="1270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 cy="482600"/>
                        </a:xfrm>
                        <a:prstGeom prst="rect">
                          <a:avLst/>
                        </a:prstGeom>
                        <a:solidFill>
                          <a:srgbClr val="FFFFFF"/>
                        </a:solidFill>
                        <a:ln w="9525">
                          <a:solidFill>
                            <a:srgbClr val="000000"/>
                          </a:solidFill>
                          <a:miter lim="800000"/>
                          <a:headEnd/>
                          <a:tailEnd/>
                        </a:ln>
                      </wps:spPr>
                      <wps:txbx>
                        <w:txbxContent>
                          <w:p w:rsidR="00C13CC6" w:rsidRDefault="00C13CC6" w:rsidP="0099384E">
                            <w:pPr>
                              <w:jc w:val="center"/>
                              <w:rPr>
                                <w:sz w:val="16"/>
                                <w:szCs w:val="16"/>
                              </w:rPr>
                            </w:pPr>
                          </w:p>
                          <w:p w:rsidR="00C13CC6" w:rsidRPr="00A83411" w:rsidRDefault="00C13CC6" w:rsidP="0099384E">
                            <w:pPr>
                              <w:jc w:val="center"/>
                              <w:rPr>
                                <w:sz w:val="16"/>
                                <w:szCs w:val="16"/>
                              </w:rPr>
                            </w:pPr>
                            <w:r w:rsidRPr="00A83411">
                              <w:rPr>
                                <w:sz w:val="16"/>
                                <w:szCs w:val="16"/>
                              </w:rPr>
                              <w:t>External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0" style="position:absolute;margin-left:49.25pt;margin-top:71.25pt;width:46.75pt;height: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">
                <v:textbox>
                  <w:txbxContent>
                    <w:p w:rsidR="00C13CC6" w:rsidRDefault="00C13CC6" w:rsidP="0099384E">
                      <w:pPr>
                        <w:jc w:val="center"/>
                        <w:rPr>
                          <w:sz w:val="16"/>
                          <w:szCs w:val="16"/>
                        </w:rPr>
                      </w:pPr>
                    </w:p>
                    <w:p w:rsidR="00C13CC6" w:rsidRPr="00A83411" w:rsidRDefault="00C13CC6" w:rsidP="0099384E">
                      <w:pPr>
                        <w:jc w:val="center"/>
                        <w:rPr>
                          <w:sz w:val="16"/>
                          <w:szCs w:val="16"/>
                        </w:rPr>
                      </w:pPr>
                      <w:r w:rsidRPr="00A83411">
                        <w:rPr>
                          <w:sz w:val="16"/>
                          <w:szCs w:val="16"/>
                        </w:rPr>
                        <w:t>External</w:t>
                      </w:r>
                    </w:p>
                  </w:txbxContent>
                </v:textbox>
              </v:rect>
            </w:pict>
          </mc:Fallback>
        </mc:AlternateContent>
      </w:r>
      <w:r w:rsidR="00CE32F1">
        <w:rPr>
          <w:rFonts w:ascii="Georgia" w:hAnsi="Georgia"/>
          <w:noProof/>
          <w:sz w:val="22"/>
          <w:szCs w:val="22"/>
        </w:rPr>
        <mc:AlternateContent>
          <mc:Choice Requires="wps">
            <w:drawing>
              <wp:anchor distT="0" distB="0" distL="114300" distR="114300" simplePos="0" relativeHeight="251673088" behindDoc="0" locked="0" layoutInCell="1" allowOverlap="1">
                <wp:simplePos x="0" y="0"/>
                <wp:positionH relativeFrom="column">
                  <wp:posOffset>2085975</wp:posOffset>
                </wp:positionH>
                <wp:positionV relativeFrom="paragraph">
                  <wp:posOffset>3231515</wp:posOffset>
                </wp:positionV>
                <wp:extent cx="2762250" cy="2613660"/>
                <wp:effectExtent l="9525" t="12065" r="9525" b="12700"/>
                <wp:wrapNone/>
                <wp:docPr id="6"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613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2" o:spid="_x0000_s1026" style="position:absolute;margin-left:164.25pt;margin-top:254.45pt;width:217.5pt;height:20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"/>
            </w:pict>
          </mc:Fallback>
        </mc:AlternateContent>
      </w: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p>
    <w:p w:rsidR="004719F8" w:rsidRDefault="004719F8" w:rsidP="004719F8">
      <w:pPr>
        <w:rPr>
          <w:b/>
        </w:rPr>
      </w:pPr>
      <w:r>
        <w:rPr>
          <w:b/>
        </w:rPr>
        <w:br w:type="page"/>
      </w:r>
    </w:p>
    <w:p w:rsidR="004719F8" w:rsidRPr="000E5704" w:rsidRDefault="004719F8" w:rsidP="009B7A6D">
      <w:pPr>
        <w:spacing w:after="200" w:line="276" w:lineRule="auto"/>
        <w:jc w:val="both"/>
        <w:rPr>
          <w:rFonts w:ascii="Georgia" w:hAnsi="Georgia"/>
          <w:sz w:val="22"/>
          <w:szCs w:val="22"/>
        </w:rPr>
      </w:pPr>
      <w:r w:rsidRPr="000E5704">
        <w:rPr>
          <w:rFonts w:ascii="Georgia" w:hAnsi="Georgia"/>
          <w:sz w:val="22"/>
          <w:szCs w:val="22"/>
        </w:rPr>
        <w:lastRenderedPageBreak/>
        <w:t>With the publication of the 2008 EPAS, the Department of Social Work revised its instructional emphasis to a competency-based system using practice behaviors as the basis for measuring educational competencies.  The data presented below will reflect one year of data collection (Fall, 2009</w:t>
      </w:r>
      <w:r w:rsidR="002E53D4">
        <w:rPr>
          <w:rFonts w:ascii="Georgia" w:hAnsi="Georgia"/>
          <w:sz w:val="22"/>
          <w:szCs w:val="22"/>
        </w:rPr>
        <w:t>,</w:t>
      </w:r>
      <w:r w:rsidRPr="000E5704">
        <w:rPr>
          <w:rFonts w:ascii="Georgia" w:hAnsi="Georgia"/>
          <w:sz w:val="22"/>
          <w:szCs w:val="22"/>
        </w:rPr>
        <w:t xml:space="preserve"> and Spring, 2010</w:t>
      </w:r>
      <w:r w:rsidR="002E53D4">
        <w:rPr>
          <w:rFonts w:ascii="Georgia" w:hAnsi="Georgia"/>
          <w:sz w:val="22"/>
          <w:szCs w:val="22"/>
        </w:rPr>
        <w:t>,</w:t>
      </w:r>
      <w:r w:rsidRPr="000E5704">
        <w:rPr>
          <w:rFonts w:ascii="Georgia" w:hAnsi="Georgia"/>
          <w:sz w:val="22"/>
          <w:szCs w:val="22"/>
        </w:rPr>
        <w:t xml:space="preserve"> semesters) using competency-based assessment measures.  As with any new process, there has been a degree of trial and error, learning and growing this past year.  We will describe this process when results are discussed.  We are confident that the changes made in the explicit and implicit curriculum as the result of data collection and analysis represent a feedback loop process as </w:t>
      </w:r>
      <w:r w:rsidR="00A47035">
        <w:rPr>
          <w:rFonts w:ascii="Georgia" w:hAnsi="Georgia"/>
          <w:sz w:val="22"/>
          <w:szCs w:val="22"/>
        </w:rPr>
        <w:t>illustrated in Figure 4.2 below.</w:t>
      </w:r>
    </w:p>
    <w:p w:rsidR="004719F8" w:rsidRPr="002E53D4" w:rsidRDefault="004719F8" w:rsidP="004719F8">
      <w:pPr>
        <w:rPr>
          <w:rFonts w:ascii="Georgia" w:hAnsi="Georgia"/>
          <w:i/>
        </w:rPr>
      </w:pPr>
      <w:r w:rsidRPr="002E53D4">
        <w:rPr>
          <w:rFonts w:ascii="Georgia" w:hAnsi="Georgia"/>
          <w:b/>
        </w:rPr>
        <w:t>Figure 4.2</w:t>
      </w:r>
      <w:r w:rsidR="002E53D4">
        <w:rPr>
          <w:rFonts w:ascii="Georgia" w:hAnsi="Georgia"/>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520"/>
        <w:gridCol w:w="3744"/>
        <w:gridCol w:w="3096"/>
      </w:tblGrid>
      <w:tr w:rsidR="004719F8" w:rsidRPr="009A1A56" w:rsidTr="002E53D4">
        <w:trPr>
          <w:cantSplit/>
        </w:trPr>
        <w:tc>
          <w:tcPr>
            <w:tcW w:w="9360" w:type="dxa"/>
            <w:gridSpan w:val="3"/>
          </w:tcPr>
          <w:p w:rsidR="004719F8" w:rsidRPr="009A1A56" w:rsidRDefault="004719F8" w:rsidP="000E5704">
            <w:pPr>
              <w:pStyle w:val="BodyText2"/>
              <w:jc w:val="center"/>
              <w:rPr>
                <w:rFonts w:asciiTheme="minorHAnsi" w:hAnsiTheme="minorHAnsi" w:cstheme="minorHAnsi"/>
                <w:b/>
                <w:bCs/>
                <w:szCs w:val="22"/>
              </w:rPr>
            </w:pPr>
            <w:r w:rsidRPr="009A1A56">
              <w:rPr>
                <w:rFonts w:asciiTheme="minorHAnsi" w:hAnsiTheme="minorHAnsi" w:cstheme="minorHAnsi"/>
                <w:b/>
                <w:bCs/>
                <w:sz w:val="22"/>
                <w:szCs w:val="22"/>
              </w:rPr>
              <w:t>Transformation and Performance Based Model</w:t>
            </w:r>
          </w:p>
        </w:tc>
      </w:tr>
      <w:tr w:rsidR="004719F8" w:rsidRPr="009A1A56" w:rsidTr="002E53D4">
        <w:tc>
          <w:tcPr>
            <w:tcW w:w="2520" w:type="dxa"/>
          </w:tcPr>
          <w:p w:rsidR="004719F8" w:rsidRPr="009A1A56" w:rsidRDefault="004719F8" w:rsidP="000E5704">
            <w:pPr>
              <w:pStyle w:val="BodyText2"/>
              <w:jc w:val="center"/>
              <w:rPr>
                <w:rFonts w:asciiTheme="minorHAnsi" w:hAnsiTheme="minorHAnsi" w:cstheme="minorHAnsi"/>
                <w:b/>
                <w:bCs/>
                <w:szCs w:val="22"/>
              </w:rPr>
            </w:pPr>
            <w:r w:rsidRPr="009A1A56">
              <w:rPr>
                <w:rFonts w:asciiTheme="minorHAnsi" w:hAnsiTheme="minorHAnsi" w:cstheme="minorHAnsi"/>
                <w:b/>
                <w:bCs/>
                <w:sz w:val="22"/>
                <w:szCs w:val="22"/>
              </w:rPr>
              <w:t>Input</w:t>
            </w:r>
            <w:r w:rsidRPr="009A1A56">
              <w:rPr>
                <w:rFonts w:asciiTheme="minorHAnsi" w:hAnsiTheme="minorHAnsi" w:cstheme="minorHAnsi"/>
                <w:b/>
                <w:bCs/>
                <w:sz w:val="22"/>
                <w:szCs w:val="22"/>
              </w:rPr>
              <w:sym w:font="Symbol" w:char="F0AE"/>
            </w:r>
          </w:p>
        </w:tc>
        <w:tc>
          <w:tcPr>
            <w:tcW w:w="3744" w:type="dxa"/>
          </w:tcPr>
          <w:p w:rsidR="004719F8" w:rsidRPr="009A1A56" w:rsidRDefault="004719F8" w:rsidP="000E5704">
            <w:pPr>
              <w:pStyle w:val="BodyText2"/>
              <w:jc w:val="center"/>
              <w:rPr>
                <w:rFonts w:asciiTheme="minorHAnsi" w:hAnsiTheme="minorHAnsi" w:cstheme="minorHAnsi"/>
                <w:b/>
                <w:bCs/>
                <w:szCs w:val="22"/>
              </w:rPr>
            </w:pPr>
            <w:r w:rsidRPr="009A1A56">
              <w:rPr>
                <w:rFonts w:asciiTheme="minorHAnsi" w:hAnsiTheme="minorHAnsi" w:cstheme="minorHAnsi"/>
                <w:b/>
                <w:bCs/>
                <w:sz w:val="22"/>
                <w:szCs w:val="22"/>
              </w:rPr>
              <w:t>Throughput</w:t>
            </w:r>
            <w:r w:rsidRPr="009A1A56">
              <w:rPr>
                <w:rFonts w:asciiTheme="minorHAnsi" w:hAnsiTheme="minorHAnsi" w:cstheme="minorHAnsi"/>
                <w:b/>
                <w:bCs/>
                <w:sz w:val="22"/>
                <w:szCs w:val="22"/>
              </w:rPr>
              <w:sym w:font="Symbol" w:char="F0AE"/>
            </w:r>
          </w:p>
        </w:tc>
        <w:tc>
          <w:tcPr>
            <w:tcW w:w="3096" w:type="dxa"/>
          </w:tcPr>
          <w:p w:rsidR="004719F8" w:rsidRPr="009A1A56" w:rsidRDefault="004719F8" w:rsidP="000E5704">
            <w:pPr>
              <w:pStyle w:val="BodyText2"/>
              <w:jc w:val="center"/>
              <w:rPr>
                <w:rFonts w:asciiTheme="minorHAnsi" w:hAnsiTheme="minorHAnsi" w:cstheme="minorHAnsi"/>
                <w:b/>
                <w:bCs/>
                <w:szCs w:val="22"/>
              </w:rPr>
            </w:pPr>
            <w:r w:rsidRPr="009A1A56">
              <w:rPr>
                <w:rFonts w:asciiTheme="minorHAnsi" w:hAnsiTheme="minorHAnsi" w:cstheme="minorHAnsi"/>
                <w:b/>
                <w:bCs/>
                <w:sz w:val="22"/>
                <w:szCs w:val="22"/>
              </w:rPr>
              <w:t>= Output</w:t>
            </w:r>
          </w:p>
        </w:tc>
      </w:tr>
      <w:tr w:rsidR="004719F8" w:rsidRPr="009A1A56" w:rsidTr="002E53D4">
        <w:tc>
          <w:tcPr>
            <w:tcW w:w="2520" w:type="dxa"/>
          </w:tcPr>
          <w:p w:rsidR="004719F8" w:rsidRPr="009A1A56" w:rsidRDefault="004719F8" w:rsidP="00C61E6A">
            <w:pPr>
              <w:pStyle w:val="BodyText2"/>
              <w:rPr>
                <w:rFonts w:asciiTheme="minorHAnsi" w:hAnsiTheme="minorHAnsi" w:cstheme="minorHAnsi"/>
                <w:szCs w:val="22"/>
              </w:rPr>
            </w:pPr>
            <w:r w:rsidRPr="009A1A56">
              <w:rPr>
                <w:rFonts w:asciiTheme="minorHAnsi" w:hAnsiTheme="minorHAnsi" w:cstheme="minorHAnsi"/>
                <w:sz w:val="22"/>
                <w:szCs w:val="22"/>
              </w:rPr>
              <w:t xml:space="preserve">Character, values, skills, knowledge, and other experiences and qualities </w:t>
            </w:r>
            <w:r w:rsidR="00C61E6A" w:rsidRPr="009A1A56">
              <w:rPr>
                <w:rFonts w:asciiTheme="minorHAnsi" w:hAnsiTheme="minorHAnsi" w:cstheme="minorHAnsi"/>
                <w:sz w:val="22"/>
                <w:szCs w:val="22"/>
              </w:rPr>
              <w:t>with which</w:t>
            </w:r>
            <w:r w:rsidRPr="009A1A56">
              <w:rPr>
                <w:rFonts w:asciiTheme="minorHAnsi" w:hAnsiTheme="minorHAnsi" w:cstheme="minorHAnsi"/>
                <w:sz w:val="22"/>
                <w:szCs w:val="22"/>
              </w:rPr>
              <w:t xml:space="preserve"> candidates enter the Department </w:t>
            </w:r>
          </w:p>
        </w:tc>
        <w:tc>
          <w:tcPr>
            <w:tcW w:w="3744" w:type="dxa"/>
          </w:tcPr>
          <w:p w:rsidR="004719F8" w:rsidRPr="009A1A56" w:rsidRDefault="004719F8" w:rsidP="000E5704">
            <w:pPr>
              <w:pStyle w:val="BodyText2"/>
              <w:rPr>
                <w:rFonts w:asciiTheme="minorHAnsi" w:hAnsiTheme="minorHAnsi" w:cstheme="minorHAnsi"/>
                <w:szCs w:val="22"/>
              </w:rPr>
            </w:pPr>
            <w:r w:rsidRPr="009A1A56">
              <w:rPr>
                <w:rFonts w:asciiTheme="minorHAnsi" w:hAnsiTheme="minorHAnsi" w:cstheme="minorHAnsi"/>
                <w:sz w:val="22"/>
                <w:szCs w:val="22"/>
              </w:rPr>
              <w:t>Mechanisms (character development strategies, knowledge, skills, values and experiences) used to transform candidates in the educational process of achieving Department Competencies</w:t>
            </w:r>
          </w:p>
        </w:tc>
        <w:tc>
          <w:tcPr>
            <w:tcW w:w="3096" w:type="dxa"/>
          </w:tcPr>
          <w:p w:rsidR="004719F8" w:rsidRPr="009A1A56" w:rsidRDefault="004719F8" w:rsidP="000E5704">
            <w:pPr>
              <w:pStyle w:val="BodyText2"/>
              <w:rPr>
                <w:rFonts w:asciiTheme="minorHAnsi" w:hAnsiTheme="minorHAnsi" w:cstheme="minorHAnsi"/>
                <w:szCs w:val="22"/>
              </w:rPr>
            </w:pPr>
            <w:r w:rsidRPr="009A1A56">
              <w:rPr>
                <w:rFonts w:asciiTheme="minorHAnsi" w:hAnsiTheme="minorHAnsi" w:cstheme="minorHAnsi"/>
                <w:sz w:val="22"/>
                <w:szCs w:val="22"/>
              </w:rPr>
              <w:t xml:space="preserve">Evidence of competency achievement based on what graduates know (Knowledge), value (Values), and are able to do (Skills). </w:t>
            </w:r>
          </w:p>
        </w:tc>
      </w:tr>
    </w:tbl>
    <w:p w:rsidR="004719F8" w:rsidRPr="000E5704" w:rsidRDefault="004719F8" w:rsidP="009B7A6D">
      <w:pPr>
        <w:pStyle w:val="BodyText2"/>
        <w:spacing w:before="200" w:line="276" w:lineRule="auto"/>
        <w:jc w:val="both"/>
        <w:rPr>
          <w:rFonts w:ascii="Georgia" w:hAnsi="Georgia" w:cstheme="minorHAnsi"/>
          <w:sz w:val="22"/>
          <w:szCs w:val="22"/>
        </w:rPr>
      </w:pPr>
      <w:r w:rsidRPr="000E5704">
        <w:rPr>
          <w:rFonts w:ascii="Georgia" w:hAnsi="Georgia" w:cstheme="minorHAnsi"/>
          <w:sz w:val="22"/>
          <w:szCs w:val="22"/>
        </w:rPr>
        <w:t xml:space="preserve">The Department engages in an ongoing assessment process for the improvement of the program. This includes measurement systems designed to assess data at each phase of the </w:t>
      </w:r>
      <w:r w:rsidRPr="000E5704">
        <w:rPr>
          <w:rFonts w:ascii="Georgia" w:hAnsi="Georgia" w:cstheme="minorHAnsi"/>
          <w:i/>
          <w:iCs/>
          <w:sz w:val="22"/>
          <w:szCs w:val="22"/>
        </w:rPr>
        <w:t xml:space="preserve">Input, Throughput ad Output </w:t>
      </w:r>
      <w:r w:rsidRPr="000E5704">
        <w:rPr>
          <w:rFonts w:ascii="Georgia" w:hAnsi="Georgia" w:cstheme="minorHAnsi"/>
          <w:sz w:val="22"/>
          <w:szCs w:val="22"/>
        </w:rPr>
        <w:t>system outlined in the</w:t>
      </w:r>
      <w:r w:rsidR="002E53D4">
        <w:rPr>
          <w:rFonts w:ascii="Georgia" w:hAnsi="Georgia" w:cstheme="minorHAnsi"/>
          <w:sz w:val="22"/>
          <w:szCs w:val="22"/>
        </w:rPr>
        <w:t xml:space="preserve"> Transformation and Performance-</w:t>
      </w:r>
      <w:r w:rsidRPr="000E5704">
        <w:rPr>
          <w:rFonts w:ascii="Georgia" w:hAnsi="Georgia" w:cstheme="minorHAnsi"/>
          <w:sz w:val="22"/>
          <w:szCs w:val="22"/>
        </w:rPr>
        <w:t>Based Model.  This feedback loop encapsulates the Department’s effort to continually assess, grow and develop to meet the changing needs of its constituencies. See Figure 4.3</w:t>
      </w:r>
    </w:p>
    <w:p w:rsidR="004719F8" w:rsidRPr="002E53D4" w:rsidRDefault="004719F8" w:rsidP="009B7A6D">
      <w:pPr>
        <w:pStyle w:val="BodyText2"/>
        <w:spacing w:before="200"/>
        <w:rPr>
          <w:rFonts w:ascii="Georgia" w:hAnsi="Georgia" w:cstheme="minorHAnsi"/>
          <w:b/>
          <w:szCs w:val="22"/>
        </w:rPr>
      </w:pPr>
      <w:r w:rsidRPr="002E53D4">
        <w:rPr>
          <w:rFonts w:ascii="Georgia" w:hAnsi="Georgia" w:cstheme="minorHAnsi"/>
          <w:b/>
          <w:szCs w:val="22"/>
        </w:rPr>
        <w:t>Figure 4.3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3186"/>
        <w:gridCol w:w="3330"/>
      </w:tblGrid>
      <w:tr w:rsidR="004719F8" w:rsidRPr="003D425E" w:rsidTr="001B52F1">
        <w:trPr>
          <w:cantSplit/>
        </w:trPr>
        <w:tc>
          <w:tcPr>
            <w:tcW w:w="9360" w:type="dxa"/>
            <w:gridSpan w:val="3"/>
          </w:tcPr>
          <w:p w:rsidR="004719F8" w:rsidRPr="003D425E" w:rsidRDefault="004719F8" w:rsidP="000E5704">
            <w:pPr>
              <w:pStyle w:val="BodyText2"/>
              <w:jc w:val="center"/>
              <w:rPr>
                <w:rFonts w:asciiTheme="minorHAnsi" w:hAnsiTheme="minorHAnsi" w:cstheme="minorHAnsi"/>
                <w:b/>
                <w:bCs/>
                <w:szCs w:val="22"/>
              </w:rPr>
            </w:pPr>
            <w:r w:rsidRPr="003D425E">
              <w:rPr>
                <w:rFonts w:asciiTheme="minorHAnsi" w:hAnsiTheme="minorHAnsi" w:cstheme="minorHAnsi"/>
                <w:b/>
                <w:bCs/>
                <w:szCs w:val="22"/>
              </w:rPr>
              <w:t>Transformative Assessment Loop for Effective Improvement of the Department</w:t>
            </w:r>
          </w:p>
        </w:tc>
      </w:tr>
      <w:tr w:rsidR="004719F8" w:rsidRPr="003D425E" w:rsidTr="0099384E">
        <w:trPr>
          <w:trHeight w:val="1970"/>
        </w:trPr>
        <w:tc>
          <w:tcPr>
            <w:tcW w:w="2844" w:type="dxa"/>
          </w:tcPr>
          <w:p w:rsidR="004719F8" w:rsidRPr="003D425E" w:rsidRDefault="00CE32F1" w:rsidP="000E5704">
            <w:pPr>
              <w:pStyle w:val="BodyText2"/>
              <w:rPr>
                <w:rFonts w:asciiTheme="minorHAnsi" w:hAnsiTheme="minorHAnsi" w:cstheme="minorHAnsi"/>
                <w:szCs w:val="22"/>
              </w:rPr>
            </w:pPr>
            <w:r>
              <w:rPr>
                <w:rFonts w:asciiTheme="minorHAnsi" w:hAnsiTheme="minorHAnsi" w:cstheme="minorHAnsi"/>
                <w:noProof/>
                <w:sz w:val="20"/>
                <w:szCs w:val="22"/>
              </w:rPr>
              <mc:AlternateContent>
                <mc:Choice Requires="wps">
                  <w:drawing>
                    <wp:anchor distT="0" distB="0" distL="114300" distR="114300" simplePos="0" relativeHeight="251667968" behindDoc="0" locked="0" layoutInCell="1" allowOverlap="1">
                      <wp:simplePos x="0" y="0"/>
                      <wp:positionH relativeFrom="column">
                        <wp:posOffset>802640</wp:posOffset>
                      </wp:positionH>
                      <wp:positionV relativeFrom="paragraph">
                        <wp:posOffset>89535</wp:posOffset>
                      </wp:positionV>
                      <wp:extent cx="685800" cy="114300"/>
                      <wp:effectExtent l="12065" t="13335" r="26035" b="571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 o:spid="_x0000_s1026" type="#_x0000_t13" style="position:absolute;margin-left:63.2pt;margin-top:7.05pt;width:54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"/>
                  </w:pict>
                </mc:Fallback>
              </mc:AlternateContent>
            </w:r>
            <w:r w:rsidR="004719F8" w:rsidRPr="003D425E">
              <w:rPr>
                <w:rFonts w:asciiTheme="minorHAnsi" w:hAnsiTheme="minorHAnsi" w:cstheme="minorHAnsi"/>
                <w:szCs w:val="22"/>
              </w:rPr>
              <w:t>Input</w:t>
            </w:r>
            <w:r w:rsidR="004719F8" w:rsidRPr="003D425E">
              <w:rPr>
                <w:rFonts w:asciiTheme="minorHAnsi" w:hAnsiTheme="minorHAnsi" w:cstheme="minorHAnsi"/>
                <w:szCs w:val="22"/>
              </w:rPr>
              <w:tab/>
            </w:r>
            <w:r w:rsidR="004719F8" w:rsidRPr="003D425E">
              <w:rPr>
                <w:rFonts w:asciiTheme="minorHAnsi" w:hAnsiTheme="minorHAnsi" w:cstheme="minorHAnsi"/>
                <w:szCs w:val="22"/>
              </w:rPr>
              <w:tab/>
            </w:r>
          </w:p>
          <w:p w:rsidR="004719F8" w:rsidRPr="00943199" w:rsidRDefault="004719F8" w:rsidP="000E5704">
            <w:pPr>
              <w:pStyle w:val="BodyText2"/>
              <w:rPr>
                <w:rFonts w:asciiTheme="minorHAnsi" w:hAnsiTheme="minorHAnsi" w:cstheme="minorHAnsi"/>
                <w:sz w:val="18"/>
                <w:szCs w:val="18"/>
              </w:rPr>
            </w:pPr>
            <w:r w:rsidRPr="00943199">
              <w:rPr>
                <w:rFonts w:asciiTheme="minorHAnsi" w:hAnsiTheme="minorHAnsi" w:cstheme="minorHAnsi"/>
                <w:sz w:val="18"/>
                <w:szCs w:val="18"/>
              </w:rPr>
              <w:t>Assessment data related to the quality of curriculum, teaching, candidate progress in achieving competencies, etc.</w:t>
            </w:r>
          </w:p>
          <w:p w:rsidR="004719F8" w:rsidRPr="003D425E" w:rsidRDefault="00CE32F1" w:rsidP="000E5704">
            <w:pPr>
              <w:pStyle w:val="BodyText2"/>
              <w:rPr>
                <w:rFonts w:asciiTheme="minorHAnsi" w:hAnsiTheme="minorHAnsi" w:cstheme="minorHAnsi"/>
                <w:sz w:val="16"/>
                <w:szCs w:val="22"/>
              </w:rPr>
            </w:pPr>
            <w:r>
              <w:rPr>
                <w:rFonts w:asciiTheme="minorHAnsi" w:hAnsiTheme="minorHAnsi" w:cstheme="minorHAnsi"/>
                <w:noProof/>
                <w:sz w:val="16"/>
                <w:szCs w:val="22"/>
              </w:rPr>
              <mc:AlternateContent>
                <mc:Choice Requires="wps">
                  <w:drawing>
                    <wp:anchor distT="0" distB="0" distL="114300" distR="114300" simplePos="0" relativeHeight="251668992" behindDoc="0" locked="0" layoutInCell="1" allowOverlap="1">
                      <wp:simplePos x="0" y="0"/>
                      <wp:positionH relativeFrom="column">
                        <wp:posOffset>459740</wp:posOffset>
                      </wp:positionH>
                      <wp:positionV relativeFrom="paragraph">
                        <wp:posOffset>74295</wp:posOffset>
                      </wp:positionV>
                      <wp:extent cx="226060" cy="306070"/>
                      <wp:effectExtent l="21590" t="17145" r="28575" b="1016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306070"/>
                              </a:xfrm>
                              <a:prstGeom prst="upArrow">
                                <a:avLst>
                                  <a:gd name="adj1" fmla="val 39926"/>
                                  <a:gd name="adj2" fmla="val 354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3" o:spid="_x0000_s1026" type="#_x0000_t68" style="position:absolute;margin-left:36.2pt;margin-top:5.85pt;width:17.8pt;height:2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" adj="5657,6488"/>
                  </w:pict>
                </mc:Fallback>
              </mc:AlternateContent>
            </w:r>
          </w:p>
          <w:p w:rsidR="004719F8" w:rsidRPr="003D425E" w:rsidRDefault="00CE32F1" w:rsidP="000E5704">
            <w:pPr>
              <w:pStyle w:val="BodyText2"/>
              <w:rPr>
                <w:rFonts w:asciiTheme="minorHAnsi" w:hAnsiTheme="minorHAnsi" w:cstheme="minorHAnsi"/>
                <w:szCs w:val="22"/>
              </w:rPr>
            </w:pPr>
            <w:r>
              <w:rPr>
                <w:rFonts w:asciiTheme="minorHAnsi" w:hAnsiTheme="minorHAnsi" w:cstheme="minorHAnsi"/>
                <w:noProof/>
                <w:sz w:val="20"/>
                <w:szCs w:val="22"/>
              </w:rPr>
              <mc:AlternateContent>
                <mc:Choice Requires="wps">
                  <w:drawing>
                    <wp:anchor distT="0" distB="0" distL="114300" distR="114300" simplePos="0" relativeHeight="251670016" behindDoc="0" locked="0" layoutInCell="1" allowOverlap="1">
                      <wp:simplePos x="0" y="0"/>
                      <wp:positionH relativeFrom="column">
                        <wp:posOffset>1485900</wp:posOffset>
                      </wp:positionH>
                      <wp:positionV relativeFrom="paragraph">
                        <wp:posOffset>81280</wp:posOffset>
                      </wp:positionV>
                      <wp:extent cx="2397760" cy="155575"/>
                      <wp:effectExtent l="47625" t="14605" r="12065" b="1079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155575"/>
                              </a:xfrm>
                              <a:prstGeom prst="leftArrow">
                                <a:avLst>
                                  <a:gd name="adj1" fmla="val 50000"/>
                                  <a:gd name="adj2" fmla="val 3853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6" o:spid="_x0000_s1026" type="#_x0000_t66" style="position:absolute;margin-left:117pt;margin-top:6.4pt;width:188.8pt;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"/>
                  </w:pict>
                </mc:Fallback>
              </mc:AlternateContent>
            </w:r>
          </w:p>
        </w:tc>
        <w:tc>
          <w:tcPr>
            <w:tcW w:w="3186" w:type="dxa"/>
          </w:tcPr>
          <w:p w:rsidR="004719F8" w:rsidRPr="003D425E" w:rsidRDefault="00CE32F1" w:rsidP="000E5704">
            <w:pPr>
              <w:pStyle w:val="BodyText2"/>
              <w:rPr>
                <w:rFonts w:asciiTheme="minorHAnsi" w:hAnsiTheme="minorHAnsi" w:cstheme="minorHAnsi"/>
                <w:szCs w:val="22"/>
              </w:rPr>
            </w:pPr>
            <w:r>
              <w:rPr>
                <w:rFonts w:asciiTheme="minorHAnsi" w:hAnsiTheme="minorHAnsi" w:cstheme="minorHAnsi"/>
                <w:noProof/>
                <w:sz w:val="20"/>
                <w:szCs w:val="22"/>
              </w:rPr>
              <mc:AlternateContent>
                <mc:Choice Requires="wps">
                  <w:drawing>
                    <wp:anchor distT="0" distB="0" distL="114300" distR="114300" simplePos="0" relativeHeight="251671040" behindDoc="0" locked="0" layoutInCell="1" allowOverlap="1">
                      <wp:simplePos x="0" y="0"/>
                      <wp:positionH relativeFrom="column">
                        <wp:posOffset>868680</wp:posOffset>
                      </wp:positionH>
                      <wp:positionV relativeFrom="paragraph">
                        <wp:posOffset>85090</wp:posOffset>
                      </wp:positionV>
                      <wp:extent cx="685800" cy="114300"/>
                      <wp:effectExtent l="11430" t="18415" r="26670" b="1016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13" style="position:absolute;margin-left:68.4pt;margin-top:6.7pt;width:54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"/>
                  </w:pict>
                </mc:Fallback>
              </mc:AlternateContent>
            </w:r>
            <w:r w:rsidR="004719F8" w:rsidRPr="003D425E">
              <w:rPr>
                <w:rFonts w:asciiTheme="minorHAnsi" w:hAnsiTheme="minorHAnsi" w:cstheme="minorHAnsi"/>
                <w:szCs w:val="22"/>
              </w:rPr>
              <w:t xml:space="preserve">Throughput </w:t>
            </w:r>
          </w:p>
          <w:p w:rsidR="004719F8" w:rsidRPr="003D425E" w:rsidRDefault="004719F8" w:rsidP="000E5704">
            <w:pPr>
              <w:pStyle w:val="BodyText2"/>
              <w:rPr>
                <w:rFonts w:asciiTheme="minorHAnsi" w:hAnsiTheme="minorHAnsi" w:cstheme="minorHAnsi"/>
                <w:sz w:val="16"/>
                <w:szCs w:val="22"/>
              </w:rPr>
            </w:pPr>
            <w:r>
              <w:rPr>
                <w:rFonts w:asciiTheme="minorHAnsi" w:hAnsiTheme="minorHAnsi" w:cstheme="minorHAnsi"/>
                <w:sz w:val="18"/>
                <w:szCs w:val="22"/>
              </w:rPr>
              <w:t>Department committees, student</w:t>
            </w:r>
            <w:r w:rsidRPr="003D425E">
              <w:rPr>
                <w:rFonts w:asciiTheme="minorHAnsi" w:hAnsiTheme="minorHAnsi" w:cstheme="minorHAnsi"/>
                <w:sz w:val="18"/>
                <w:szCs w:val="22"/>
              </w:rPr>
              <w:t>s,</w:t>
            </w:r>
            <w:r>
              <w:rPr>
                <w:rFonts w:asciiTheme="minorHAnsi" w:hAnsiTheme="minorHAnsi" w:cstheme="minorHAnsi"/>
                <w:sz w:val="18"/>
                <w:szCs w:val="22"/>
              </w:rPr>
              <w:t xml:space="preserve"> administration, University committees,  alumni,</w:t>
            </w:r>
            <w:r w:rsidRPr="003D425E">
              <w:rPr>
                <w:rFonts w:asciiTheme="minorHAnsi" w:hAnsiTheme="minorHAnsi" w:cstheme="minorHAnsi"/>
                <w:sz w:val="18"/>
                <w:szCs w:val="22"/>
              </w:rPr>
              <w:t xml:space="preserve"> etc. collectively aid in the development of  action steps to correct problem areas </w:t>
            </w:r>
          </w:p>
        </w:tc>
        <w:tc>
          <w:tcPr>
            <w:tcW w:w="3330" w:type="dxa"/>
          </w:tcPr>
          <w:p w:rsidR="004719F8" w:rsidRPr="003D425E" w:rsidRDefault="004719F8" w:rsidP="000E5704">
            <w:pPr>
              <w:pStyle w:val="BodyText2"/>
              <w:rPr>
                <w:rFonts w:asciiTheme="minorHAnsi" w:hAnsiTheme="minorHAnsi" w:cstheme="minorHAnsi"/>
                <w:szCs w:val="22"/>
              </w:rPr>
            </w:pPr>
            <w:r w:rsidRPr="003D425E">
              <w:rPr>
                <w:rFonts w:asciiTheme="minorHAnsi" w:hAnsiTheme="minorHAnsi" w:cstheme="minorHAnsi"/>
                <w:szCs w:val="22"/>
              </w:rPr>
              <w:t>Output</w:t>
            </w:r>
          </w:p>
          <w:p w:rsidR="004719F8" w:rsidRPr="003D425E" w:rsidRDefault="00CE32F1" w:rsidP="000E5704">
            <w:pPr>
              <w:pStyle w:val="BodyText2"/>
              <w:rPr>
                <w:rFonts w:asciiTheme="minorHAnsi" w:hAnsiTheme="minorHAnsi" w:cstheme="minorHAnsi"/>
                <w:sz w:val="18"/>
                <w:szCs w:val="22"/>
              </w:rPr>
            </w:pPr>
            <w:r>
              <w:rPr>
                <w:rFonts w:asciiTheme="minorHAnsi" w:hAnsiTheme="minorHAnsi" w:cstheme="minorHAnsi"/>
                <w:noProof/>
                <w:sz w:val="20"/>
                <w:szCs w:val="22"/>
              </w:rPr>
              <mc:AlternateContent>
                <mc:Choice Requires="wps">
                  <w:drawing>
                    <wp:anchor distT="0" distB="0" distL="114300" distR="114300" simplePos="0" relativeHeight="251672064" behindDoc="0" locked="0" layoutInCell="1" allowOverlap="1">
                      <wp:simplePos x="0" y="0"/>
                      <wp:positionH relativeFrom="column">
                        <wp:posOffset>480060</wp:posOffset>
                      </wp:positionH>
                      <wp:positionV relativeFrom="paragraph">
                        <wp:posOffset>252730</wp:posOffset>
                      </wp:positionV>
                      <wp:extent cx="686435" cy="685800"/>
                      <wp:effectExtent l="22860" t="5080" r="14605"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685800"/>
                              </a:xfrm>
                              <a:prstGeom prst="curvedLeftArrow">
                                <a:avLst>
                                  <a:gd name="adj1" fmla="val 8519"/>
                                  <a:gd name="adj2" fmla="val 28519"/>
                                  <a:gd name="adj3" fmla="val 33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2" o:spid="_x0000_s1026" type="#_x0000_t103" style="position:absolute;margin-left:37.8pt;margin-top:19.9pt;width:54.05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" adj="15440"/>
                  </w:pict>
                </mc:Fallback>
              </mc:AlternateContent>
            </w:r>
            <w:r w:rsidR="004719F8" w:rsidRPr="003D425E">
              <w:rPr>
                <w:rFonts w:asciiTheme="minorHAnsi" w:hAnsiTheme="minorHAnsi" w:cstheme="minorHAnsi"/>
                <w:sz w:val="18"/>
                <w:szCs w:val="22"/>
              </w:rPr>
              <w:t>Changes implemented and results evaluated</w:t>
            </w:r>
          </w:p>
        </w:tc>
      </w:tr>
    </w:tbl>
    <w:p w:rsidR="004719F8" w:rsidRPr="003D425E" w:rsidRDefault="004719F8" w:rsidP="004719F8">
      <w:pPr>
        <w:pStyle w:val="BodyText2"/>
        <w:rPr>
          <w:rFonts w:asciiTheme="minorHAnsi" w:hAnsiTheme="minorHAnsi" w:cstheme="minorHAnsi"/>
          <w:szCs w:val="22"/>
        </w:rPr>
      </w:pPr>
    </w:p>
    <w:p w:rsidR="004719F8" w:rsidRDefault="004719F8" w:rsidP="0099384E">
      <w:pPr>
        <w:rPr>
          <w:rFonts w:ascii="Georgia" w:hAnsi="Georgia" w:cstheme="minorHAnsi"/>
          <w:sz w:val="22"/>
          <w:szCs w:val="22"/>
          <w:u w:val="single"/>
        </w:rPr>
      </w:pPr>
      <w:r w:rsidRPr="000E5704">
        <w:rPr>
          <w:rFonts w:ascii="Georgia" w:hAnsi="Georgia" w:cstheme="minorHAnsi"/>
          <w:sz w:val="22"/>
          <w:szCs w:val="22"/>
          <w:u w:val="single"/>
        </w:rPr>
        <w:t>Practice Behavior Assessment</w:t>
      </w:r>
    </w:p>
    <w:p w:rsidR="008131D7" w:rsidRPr="00CD2BC0" w:rsidRDefault="008131D7" w:rsidP="0099384E">
      <w:pPr>
        <w:jc w:val="both"/>
        <w:rPr>
          <w:rFonts w:ascii="Georgia" w:hAnsi="Georgia" w:cstheme="minorHAnsi"/>
          <w:sz w:val="22"/>
          <w:szCs w:val="22"/>
        </w:rPr>
      </w:pPr>
      <w:r w:rsidRPr="00CD2BC0">
        <w:rPr>
          <w:rFonts w:ascii="Georgia" w:hAnsi="Georgia" w:cstheme="minorHAnsi"/>
          <w:sz w:val="22"/>
          <w:szCs w:val="22"/>
        </w:rPr>
        <w:t>Mastery of department competencies has been measured by scoring students on practice behaviors on rubrics for each course.  The following tables display the results of students scores on the various measures utilized for assessment.</w:t>
      </w:r>
    </w:p>
    <w:p w:rsidR="0099384E" w:rsidRPr="001B52F1" w:rsidRDefault="00A47035" w:rsidP="008131D7">
      <w:pPr>
        <w:spacing w:before="200" w:line="276" w:lineRule="auto"/>
        <w:rPr>
          <w:rFonts w:ascii="Georgia" w:hAnsi="Georgia" w:cstheme="minorHAnsi"/>
          <w:i/>
          <w:sz w:val="22"/>
          <w:szCs w:val="22"/>
        </w:rPr>
      </w:pPr>
      <w:r w:rsidRPr="002E53D4">
        <w:rPr>
          <w:rFonts w:ascii="Georgia" w:hAnsi="Georgia" w:cstheme="minorHAnsi"/>
          <w:b/>
          <w:sz w:val="22"/>
          <w:szCs w:val="22"/>
        </w:rPr>
        <w:t>Table 4.1</w:t>
      </w:r>
      <w:r w:rsidR="001B52F1" w:rsidRPr="001B52F1">
        <w:rPr>
          <w:rFonts w:ascii="Georgia" w:hAnsi="Georgia" w:cstheme="minorHAnsi"/>
          <w:sz w:val="22"/>
          <w:szCs w:val="22"/>
        </w:rPr>
        <w:t xml:space="preserve"> </w:t>
      </w:r>
      <w:r w:rsidR="001B52F1" w:rsidRPr="001B52F1">
        <w:rPr>
          <w:rFonts w:ascii="Georgia" w:hAnsi="Georgia" w:cstheme="minorHAnsi"/>
          <w:i/>
          <w:sz w:val="22"/>
          <w:szCs w:val="22"/>
        </w:rPr>
        <w:t>Mean scores for BSW practice behaviors for the 2009-2010 academic year.</w:t>
      </w:r>
    </w:p>
    <w:tbl>
      <w:tblPr>
        <w:tblpPr w:leftFromText="187" w:rightFromText="187" w:vertAnchor="text" w:horzAnchor="margin" w:tblpXSpec="center" w:tblpY="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718"/>
        <w:gridCol w:w="4748"/>
        <w:gridCol w:w="900"/>
        <w:gridCol w:w="922"/>
      </w:tblGrid>
      <w:tr w:rsidR="004719F8" w:rsidRPr="00A47035" w:rsidTr="0099384E">
        <w:trPr>
          <w:cantSplit/>
          <w:trHeight w:val="320"/>
          <w:tblHeader/>
        </w:trPr>
        <w:tc>
          <w:tcPr>
            <w:tcW w:w="2718" w:type="dxa"/>
            <w:shd w:val="pct10" w:color="auto" w:fill="auto"/>
          </w:tcPr>
          <w:p w:rsidR="004719F8" w:rsidRPr="00A47035" w:rsidRDefault="004719F8" w:rsidP="0099384E">
            <w:pPr>
              <w:rPr>
                <w:rFonts w:asciiTheme="minorHAnsi" w:hAnsiTheme="minorHAnsi"/>
                <w:b/>
                <w:bCs/>
                <w:sz w:val="20"/>
                <w:szCs w:val="20"/>
              </w:rPr>
            </w:pPr>
            <w:r w:rsidRPr="00A47035">
              <w:rPr>
                <w:rFonts w:asciiTheme="minorHAnsi" w:hAnsiTheme="minorHAnsi"/>
                <w:b/>
                <w:i/>
                <w:sz w:val="20"/>
              </w:rPr>
              <w:t>DEPARTMENT COMPETENCIES</w:t>
            </w:r>
          </w:p>
        </w:tc>
        <w:tc>
          <w:tcPr>
            <w:tcW w:w="4748" w:type="dxa"/>
            <w:tcBorders>
              <w:right w:val="single" w:sz="4" w:space="0" w:color="auto"/>
            </w:tcBorders>
            <w:shd w:val="pct10" w:color="auto" w:fill="auto"/>
          </w:tcPr>
          <w:p w:rsidR="004719F8" w:rsidRPr="00A47035" w:rsidRDefault="004719F8" w:rsidP="0099384E">
            <w:pPr>
              <w:jc w:val="center"/>
              <w:rPr>
                <w:rFonts w:asciiTheme="minorHAnsi" w:hAnsiTheme="minorHAnsi"/>
                <w:b/>
                <w:bCs/>
                <w:i/>
                <w:sz w:val="20"/>
              </w:rPr>
            </w:pPr>
            <w:r w:rsidRPr="00A47035">
              <w:rPr>
                <w:rFonts w:asciiTheme="minorHAnsi" w:hAnsiTheme="minorHAnsi"/>
                <w:b/>
                <w:bCs/>
                <w:i/>
                <w:sz w:val="20"/>
              </w:rPr>
              <w:t xml:space="preserve">PRACTICE BEHAVIORS </w:t>
            </w:r>
          </w:p>
        </w:tc>
        <w:tc>
          <w:tcPr>
            <w:tcW w:w="900" w:type="dxa"/>
            <w:tcBorders>
              <w:right w:val="single" w:sz="4" w:space="0" w:color="auto"/>
            </w:tcBorders>
            <w:shd w:val="pct10" w:color="auto" w:fill="auto"/>
          </w:tcPr>
          <w:p w:rsidR="004719F8" w:rsidRPr="00A47035" w:rsidRDefault="004719F8" w:rsidP="0099384E">
            <w:pPr>
              <w:jc w:val="center"/>
              <w:rPr>
                <w:rFonts w:asciiTheme="minorHAnsi" w:hAnsiTheme="minorHAnsi"/>
                <w:b/>
                <w:bCs/>
                <w:i/>
                <w:sz w:val="20"/>
              </w:rPr>
            </w:pPr>
            <w:r w:rsidRPr="00A47035">
              <w:rPr>
                <w:rFonts w:asciiTheme="minorHAnsi" w:hAnsiTheme="minorHAnsi"/>
                <w:b/>
                <w:bCs/>
                <w:i/>
                <w:sz w:val="20"/>
              </w:rPr>
              <w:t>AU</w:t>
            </w:r>
          </w:p>
        </w:tc>
        <w:tc>
          <w:tcPr>
            <w:tcW w:w="922" w:type="dxa"/>
            <w:tcBorders>
              <w:left w:val="single" w:sz="4" w:space="0" w:color="auto"/>
            </w:tcBorders>
            <w:shd w:val="pct10" w:color="auto" w:fill="auto"/>
          </w:tcPr>
          <w:p w:rsidR="004719F8" w:rsidRPr="00A47035" w:rsidRDefault="004719F8" w:rsidP="0099384E">
            <w:pPr>
              <w:jc w:val="center"/>
              <w:rPr>
                <w:rFonts w:asciiTheme="minorHAnsi" w:hAnsiTheme="minorHAnsi"/>
                <w:b/>
                <w:bCs/>
                <w:i/>
                <w:sz w:val="20"/>
              </w:rPr>
            </w:pPr>
            <w:r w:rsidRPr="00A47035">
              <w:rPr>
                <w:rFonts w:asciiTheme="minorHAnsi" w:hAnsiTheme="minorHAnsi"/>
                <w:b/>
                <w:bCs/>
                <w:i/>
                <w:sz w:val="20"/>
              </w:rPr>
              <w:t>WAU</w:t>
            </w:r>
          </w:p>
        </w:tc>
      </w:tr>
      <w:tr w:rsidR="00C13CC6" w:rsidRPr="00A47035" w:rsidTr="0099384E">
        <w:trPr>
          <w:cantSplit/>
          <w:trHeight w:val="497"/>
        </w:trPr>
        <w:tc>
          <w:tcPr>
            <w:tcW w:w="2718" w:type="dxa"/>
            <w:vMerge w:val="restart"/>
          </w:tcPr>
          <w:p w:rsidR="00C13CC6" w:rsidRPr="00A47035" w:rsidRDefault="00C13CC6" w:rsidP="0099384E">
            <w:pPr>
              <w:rPr>
                <w:rFonts w:asciiTheme="minorHAnsi" w:hAnsiTheme="minorHAnsi"/>
                <w:b/>
                <w:bCs/>
                <w:i/>
                <w:iCs/>
                <w:sz w:val="16"/>
                <w:szCs w:val="20"/>
              </w:rPr>
            </w:pPr>
            <w:r w:rsidRPr="00A47035">
              <w:rPr>
                <w:rFonts w:asciiTheme="minorHAnsi" w:hAnsiTheme="minorHAnsi"/>
                <w:b/>
                <w:i/>
                <w:sz w:val="18"/>
              </w:rPr>
              <w:t>1. Identify as a professional social worker and conduct oneself accordingly. (EP 2.1.1)</w:t>
            </w:r>
          </w:p>
        </w:tc>
        <w:tc>
          <w:tcPr>
            <w:tcW w:w="4748" w:type="dxa"/>
            <w:tcBorders>
              <w:right w:val="single" w:sz="4" w:space="0" w:color="auto"/>
            </w:tcBorders>
          </w:tcPr>
          <w:p w:rsidR="00C13CC6" w:rsidRPr="00A47035" w:rsidRDefault="00C13CC6" w:rsidP="0099384E">
            <w:pPr>
              <w:rPr>
                <w:rFonts w:asciiTheme="minorHAnsi" w:hAnsiTheme="minorHAnsi"/>
                <w:sz w:val="18"/>
              </w:rPr>
            </w:pPr>
            <w:r w:rsidRPr="00A47035">
              <w:rPr>
                <w:rFonts w:asciiTheme="minorHAnsi" w:hAnsiTheme="minorHAnsi"/>
                <w:sz w:val="18"/>
              </w:rPr>
              <w:t>Advocate for client access to services provided within the field of social work.  (</w:t>
            </w:r>
            <w:r w:rsidRPr="00A47035">
              <w:rPr>
                <w:rFonts w:asciiTheme="minorHAnsi" w:hAnsiTheme="minorHAnsi"/>
                <w:b/>
                <w:sz w:val="18"/>
              </w:rPr>
              <w:t>PB 2.1.1a)</w:t>
            </w:r>
          </w:p>
        </w:tc>
        <w:tc>
          <w:tcPr>
            <w:tcW w:w="900" w:type="dxa"/>
            <w:tcBorders>
              <w:left w:val="single" w:sz="4" w:space="0" w:color="auto"/>
            </w:tcBorders>
          </w:tcPr>
          <w:p w:rsidR="00C13CC6" w:rsidRPr="00A47035" w:rsidRDefault="00C13CC6" w:rsidP="0099384E">
            <w:pPr>
              <w:rPr>
                <w:rFonts w:asciiTheme="minorHAnsi" w:hAnsiTheme="minorHAnsi"/>
                <w:b/>
                <w:sz w:val="18"/>
              </w:rPr>
            </w:pPr>
            <w:r w:rsidRPr="00A47035">
              <w:rPr>
                <w:rFonts w:asciiTheme="minorHAnsi" w:hAnsiTheme="minorHAnsi"/>
                <w:b/>
                <w:sz w:val="18"/>
              </w:rPr>
              <w:t>4 (86.1)</w:t>
            </w:r>
          </w:p>
        </w:tc>
        <w:tc>
          <w:tcPr>
            <w:tcW w:w="922" w:type="dxa"/>
          </w:tcPr>
          <w:p w:rsidR="00C13CC6" w:rsidRPr="00A47035" w:rsidRDefault="00C13CC6" w:rsidP="0099384E">
            <w:pPr>
              <w:rPr>
                <w:rFonts w:asciiTheme="minorHAnsi" w:hAnsiTheme="minorHAnsi"/>
                <w:b/>
                <w:sz w:val="18"/>
              </w:rPr>
            </w:pPr>
            <w:r w:rsidRPr="00A47035">
              <w:rPr>
                <w:rFonts w:asciiTheme="minorHAnsi" w:hAnsiTheme="minorHAnsi"/>
                <w:b/>
                <w:sz w:val="18"/>
              </w:rPr>
              <w:t>2 (78.6)</w:t>
            </w:r>
          </w:p>
        </w:tc>
      </w:tr>
      <w:tr w:rsidR="00C13CC6" w:rsidRPr="00A47035" w:rsidTr="00C13CC6">
        <w:trPr>
          <w:cantSplit/>
          <w:trHeight w:val="500"/>
        </w:trPr>
        <w:tc>
          <w:tcPr>
            <w:tcW w:w="2718" w:type="dxa"/>
            <w:vMerge/>
          </w:tcPr>
          <w:p w:rsidR="00C13CC6" w:rsidRPr="00A47035" w:rsidRDefault="00C13CC6" w:rsidP="0099384E">
            <w:pPr>
              <w:rPr>
                <w:rFonts w:asciiTheme="minorHAnsi" w:hAnsiTheme="minorHAnsi"/>
                <w:b/>
                <w:sz w:val="18"/>
              </w:rPr>
            </w:pPr>
          </w:p>
        </w:tc>
        <w:tc>
          <w:tcPr>
            <w:tcW w:w="4748" w:type="dxa"/>
            <w:tcBorders>
              <w:bottom w:val="single" w:sz="4" w:space="0" w:color="auto"/>
            </w:tcBorders>
          </w:tcPr>
          <w:p w:rsidR="00C13CC6" w:rsidRPr="00A47035" w:rsidRDefault="00C13CC6" w:rsidP="0099384E">
            <w:pPr>
              <w:rPr>
                <w:rFonts w:asciiTheme="minorHAnsi" w:hAnsiTheme="minorHAnsi"/>
                <w:sz w:val="18"/>
              </w:rPr>
            </w:pPr>
            <w:r w:rsidRPr="00A47035">
              <w:rPr>
                <w:rFonts w:asciiTheme="minorHAnsi" w:hAnsiTheme="minorHAnsi"/>
                <w:sz w:val="18"/>
              </w:rPr>
              <w:t>Practice personal reflection and self-correction to assure continual professional development.  (</w:t>
            </w:r>
            <w:r w:rsidRPr="00A47035">
              <w:rPr>
                <w:rFonts w:asciiTheme="minorHAnsi" w:hAnsiTheme="minorHAnsi"/>
                <w:b/>
                <w:sz w:val="18"/>
              </w:rPr>
              <w:t>PB 2.1.1b)</w:t>
            </w:r>
          </w:p>
        </w:tc>
        <w:tc>
          <w:tcPr>
            <w:tcW w:w="900" w:type="dxa"/>
          </w:tcPr>
          <w:p w:rsidR="00C13CC6" w:rsidRPr="00A47035" w:rsidRDefault="00C13CC6" w:rsidP="0099384E">
            <w:pPr>
              <w:rPr>
                <w:rFonts w:asciiTheme="minorHAnsi" w:hAnsiTheme="minorHAnsi"/>
                <w:b/>
                <w:sz w:val="18"/>
              </w:rPr>
            </w:pPr>
            <w:r w:rsidRPr="00A47035">
              <w:rPr>
                <w:rFonts w:asciiTheme="minorHAnsi" w:hAnsiTheme="minorHAnsi"/>
                <w:b/>
                <w:sz w:val="18"/>
              </w:rPr>
              <w:t>4 (86.3)</w:t>
            </w:r>
          </w:p>
        </w:tc>
        <w:tc>
          <w:tcPr>
            <w:tcW w:w="922" w:type="dxa"/>
          </w:tcPr>
          <w:p w:rsidR="00C13CC6" w:rsidRPr="00A47035" w:rsidRDefault="00C13CC6" w:rsidP="0099384E">
            <w:pPr>
              <w:rPr>
                <w:rFonts w:asciiTheme="minorHAnsi" w:hAnsiTheme="minorHAnsi"/>
                <w:b/>
                <w:sz w:val="18"/>
              </w:rPr>
            </w:pPr>
            <w:r w:rsidRPr="00A47035">
              <w:rPr>
                <w:rFonts w:asciiTheme="minorHAnsi" w:hAnsiTheme="minorHAnsi"/>
                <w:b/>
                <w:sz w:val="18"/>
              </w:rPr>
              <w:t>3 (81.6)</w:t>
            </w:r>
          </w:p>
        </w:tc>
      </w:tr>
      <w:tr w:rsidR="00C13CC6" w:rsidRPr="00A47035" w:rsidTr="00C13CC6">
        <w:trPr>
          <w:cantSplit/>
          <w:trHeight w:val="473"/>
        </w:trPr>
        <w:tc>
          <w:tcPr>
            <w:tcW w:w="2718" w:type="dxa"/>
            <w:vMerge/>
          </w:tcPr>
          <w:p w:rsidR="00C13CC6" w:rsidRPr="00A47035" w:rsidRDefault="00C13CC6" w:rsidP="0099384E">
            <w:pPr>
              <w:rPr>
                <w:rFonts w:asciiTheme="minorHAnsi" w:hAnsiTheme="minorHAnsi"/>
                <w:b/>
                <w:sz w:val="18"/>
              </w:rPr>
            </w:pPr>
          </w:p>
        </w:tc>
        <w:tc>
          <w:tcPr>
            <w:tcW w:w="4748" w:type="dxa"/>
            <w:tcBorders>
              <w:top w:val="single" w:sz="4" w:space="0" w:color="auto"/>
              <w:bottom w:val="single" w:sz="4" w:space="0" w:color="auto"/>
              <w:right w:val="single" w:sz="4" w:space="0" w:color="auto"/>
            </w:tcBorders>
          </w:tcPr>
          <w:p w:rsidR="00C13CC6" w:rsidRPr="00A47035" w:rsidRDefault="00C13CC6" w:rsidP="0099384E">
            <w:pPr>
              <w:rPr>
                <w:rFonts w:asciiTheme="minorHAnsi" w:hAnsiTheme="minorHAnsi"/>
                <w:sz w:val="18"/>
              </w:rPr>
            </w:pPr>
            <w:r w:rsidRPr="00A47035">
              <w:rPr>
                <w:rFonts w:asciiTheme="minorHAnsi" w:hAnsiTheme="minorHAnsi"/>
                <w:sz w:val="18"/>
              </w:rPr>
              <w:t>Maintain professional roles (i.e. as a professional social worker) and appropriate boundaries. (</w:t>
            </w:r>
            <w:r w:rsidRPr="00A47035">
              <w:rPr>
                <w:rFonts w:asciiTheme="minorHAnsi" w:hAnsiTheme="minorHAnsi"/>
                <w:b/>
                <w:sz w:val="18"/>
              </w:rPr>
              <w:t>PB 2.1.1c)</w:t>
            </w:r>
          </w:p>
        </w:tc>
        <w:tc>
          <w:tcPr>
            <w:tcW w:w="900" w:type="dxa"/>
            <w:tcBorders>
              <w:left w:val="single" w:sz="4" w:space="0" w:color="auto"/>
            </w:tcBorders>
          </w:tcPr>
          <w:p w:rsidR="00C13CC6" w:rsidRPr="00A47035" w:rsidRDefault="00C13CC6" w:rsidP="0099384E">
            <w:pPr>
              <w:rPr>
                <w:rFonts w:asciiTheme="minorHAnsi" w:hAnsiTheme="minorHAnsi"/>
                <w:b/>
                <w:sz w:val="18"/>
              </w:rPr>
            </w:pPr>
            <w:r w:rsidRPr="00A47035">
              <w:rPr>
                <w:rFonts w:asciiTheme="minorHAnsi" w:hAnsiTheme="minorHAnsi"/>
                <w:b/>
                <w:sz w:val="18"/>
              </w:rPr>
              <w:t>3 (100.0)</w:t>
            </w:r>
          </w:p>
        </w:tc>
        <w:tc>
          <w:tcPr>
            <w:tcW w:w="922" w:type="dxa"/>
          </w:tcPr>
          <w:p w:rsidR="00C13CC6" w:rsidRPr="00A47035" w:rsidRDefault="00C13CC6" w:rsidP="0099384E">
            <w:pPr>
              <w:rPr>
                <w:rFonts w:asciiTheme="minorHAnsi" w:hAnsiTheme="minorHAnsi"/>
                <w:b/>
                <w:sz w:val="18"/>
              </w:rPr>
            </w:pPr>
            <w:r w:rsidRPr="00A47035">
              <w:rPr>
                <w:rFonts w:asciiTheme="minorHAnsi" w:hAnsiTheme="minorHAnsi"/>
                <w:b/>
                <w:sz w:val="18"/>
              </w:rPr>
              <w:t>2 (99.5)</w:t>
            </w:r>
          </w:p>
        </w:tc>
      </w:tr>
      <w:tr w:rsidR="00C13CC6" w:rsidRPr="00A47035" w:rsidTr="00C13CC6">
        <w:trPr>
          <w:cantSplit/>
          <w:trHeight w:val="407"/>
        </w:trPr>
        <w:tc>
          <w:tcPr>
            <w:tcW w:w="2718" w:type="dxa"/>
            <w:vMerge w:val="restart"/>
          </w:tcPr>
          <w:p w:rsidR="00C13CC6" w:rsidRPr="00A47035" w:rsidRDefault="00C13CC6" w:rsidP="0099384E">
            <w:pPr>
              <w:rPr>
                <w:rFonts w:asciiTheme="minorHAnsi" w:hAnsiTheme="minorHAnsi"/>
                <w:b/>
                <w:sz w:val="18"/>
              </w:rPr>
            </w:pPr>
          </w:p>
        </w:tc>
        <w:tc>
          <w:tcPr>
            <w:tcW w:w="4748" w:type="dxa"/>
            <w:tcBorders>
              <w:top w:val="single" w:sz="4" w:space="0" w:color="auto"/>
            </w:tcBorders>
          </w:tcPr>
          <w:p w:rsidR="00C13CC6" w:rsidRPr="00A47035" w:rsidRDefault="00C13CC6" w:rsidP="0099384E">
            <w:pPr>
              <w:rPr>
                <w:rFonts w:asciiTheme="minorHAnsi" w:hAnsiTheme="minorHAnsi"/>
                <w:sz w:val="18"/>
              </w:rPr>
            </w:pPr>
            <w:r w:rsidRPr="00A47035">
              <w:rPr>
                <w:rFonts w:asciiTheme="minorHAnsi" w:hAnsiTheme="minorHAnsi"/>
                <w:sz w:val="18"/>
              </w:rPr>
              <w:t>Demonstrate professional demeanor in behavior, appearance, and communication.  (</w:t>
            </w:r>
            <w:r w:rsidRPr="00A47035">
              <w:rPr>
                <w:rFonts w:asciiTheme="minorHAnsi" w:hAnsiTheme="minorHAnsi"/>
                <w:b/>
                <w:sz w:val="18"/>
              </w:rPr>
              <w:t>PB 2.1.1d)</w:t>
            </w:r>
          </w:p>
        </w:tc>
        <w:tc>
          <w:tcPr>
            <w:tcW w:w="900" w:type="dxa"/>
          </w:tcPr>
          <w:p w:rsidR="00C13CC6" w:rsidRPr="00A47035" w:rsidRDefault="00C13CC6" w:rsidP="0099384E">
            <w:pPr>
              <w:rPr>
                <w:rFonts w:asciiTheme="minorHAnsi" w:hAnsiTheme="minorHAnsi"/>
                <w:b/>
                <w:sz w:val="18"/>
              </w:rPr>
            </w:pPr>
            <w:r w:rsidRPr="00A47035">
              <w:rPr>
                <w:rFonts w:asciiTheme="minorHAnsi" w:hAnsiTheme="minorHAnsi"/>
                <w:b/>
                <w:sz w:val="18"/>
              </w:rPr>
              <w:t>6 (94.2)</w:t>
            </w:r>
          </w:p>
        </w:tc>
        <w:tc>
          <w:tcPr>
            <w:tcW w:w="922" w:type="dxa"/>
          </w:tcPr>
          <w:p w:rsidR="00C13CC6" w:rsidRPr="00A47035" w:rsidRDefault="00C13CC6" w:rsidP="0099384E">
            <w:pPr>
              <w:rPr>
                <w:rFonts w:asciiTheme="minorHAnsi" w:hAnsiTheme="minorHAnsi"/>
                <w:b/>
                <w:sz w:val="18"/>
              </w:rPr>
            </w:pPr>
            <w:r w:rsidRPr="00A47035">
              <w:rPr>
                <w:rFonts w:asciiTheme="minorHAnsi" w:hAnsiTheme="minorHAnsi"/>
                <w:b/>
                <w:sz w:val="18"/>
              </w:rPr>
              <w:t>2 (82.5)</w:t>
            </w:r>
          </w:p>
        </w:tc>
      </w:tr>
      <w:tr w:rsidR="00C13CC6" w:rsidRPr="00A47035" w:rsidTr="00C13CC6">
        <w:trPr>
          <w:cantSplit/>
          <w:trHeight w:val="452"/>
        </w:trPr>
        <w:tc>
          <w:tcPr>
            <w:tcW w:w="2718" w:type="dxa"/>
            <w:vMerge/>
          </w:tcPr>
          <w:p w:rsidR="00C13CC6" w:rsidRPr="00A47035" w:rsidRDefault="00C13CC6" w:rsidP="0099384E">
            <w:pPr>
              <w:rPr>
                <w:rFonts w:asciiTheme="minorHAnsi" w:hAnsiTheme="minorHAnsi"/>
                <w:b/>
                <w:sz w:val="18"/>
              </w:rPr>
            </w:pPr>
          </w:p>
        </w:tc>
        <w:tc>
          <w:tcPr>
            <w:tcW w:w="4748" w:type="dxa"/>
          </w:tcPr>
          <w:p w:rsidR="00C13CC6" w:rsidRPr="00A47035" w:rsidRDefault="00C13CC6" w:rsidP="0099384E">
            <w:pPr>
              <w:rPr>
                <w:rFonts w:asciiTheme="minorHAnsi" w:hAnsiTheme="minorHAnsi"/>
                <w:sz w:val="18"/>
              </w:rPr>
            </w:pPr>
            <w:r w:rsidRPr="00A47035">
              <w:rPr>
                <w:rFonts w:asciiTheme="minorHAnsi" w:hAnsiTheme="minorHAnsi"/>
                <w:sz w:val="18"/>
              </w:rPr>
              <w:t>Engage in career-long learning (i.e. professional development). (</w:t>
            </w:r>
            <w:r w:rsidRPr="00A47035">
              <w:rPr>
                <w:rFonts w:asciiTheme="minorHAnsi" w:hAnsiTheme="minorHAnsi"/>
                <w:b/>
                <w:sz w:val="18"/>
              </w:rPr>
              <w:t>PB 2.1.1e)</w:t>
            </w:r>
          </w:p>
        </w:tc>
        <w:tc>
          <w:tcPr>
            <w:tcW w:w="900" w:type="dxa"/>
          </w:tcPr>
          <w:p w:rsidR="00C13CC6" w:rsidRPr="00A47035" w:rsidRDefault="00C13CC6" w:rsidP="0099384E">
            <w:pPr>
              <w:rPr>
                <w:rFonts w:asciiTheme="minorHAnsi" w:hAnsiTheme="minorHAnsi"/>
                <w:b/>
                <w:sz w:val="18"/>
              </w:rPr>
            </w:pPr>
            <w:r w:rsidRPr="00A47035">
              <w:rPr>
                <w:rFonts w:asciiTheme="minorHAnsi" w:hAnsiTheme="minorHAnsi"/>
                <w:b/>
                <w:sz w:val="18"/>
              </w:rPr>
              <w:t xml:space="preserve">3 (94.7) </w:t>
            </w:r>
          </w:p>
          <w:p w:rsidR="00C13CC6" w:rsidRPr="00A47035" w:rsidRDefault="00C13CC6" w:rsidP="0099384E">
            <w:pPr>
              <w:rPr>
                <w:rFonts w:asciiTheme="minorHAnsi" w:hAnsiTheme="minorHAnsi"/>
                <w:b/>
                <w:sz w:val="18"/>
              </w:rPr>
            </w:pPr>
          </w:p>
        </w:tc>
        <w:tc>
          <w:tcPr>
            <w:tcW w:w="922" w:type="dxa"/>
          </w:tcPr>
          <w:p w:rsidR="00C13CC6" w:rsidRPr="00A47035" w:rsidRDefault="00C13CC6" w:rsidP="0099384E">
            <w:pPr>
              <w:rPr>
                <w:rFonts w:asciiTheme="minorHAnsi" w:hAnsiTheme="minorHAnsi"/>
                <w:b/>
                <w:sz w:val="18"/>
              </w:rPr>
            </w:pPr>
            <w:r w:rsidRPr="00A47035">
              <w:rPr>
                <w:rFonts w:asciiTheme="minorHAnsi" w:hAnsiTheme="minorHAnsi"/>
                <w:b/>
                <w:sz w:val="18"/>
              </w:rPr>
              <w:t>1 (95.5)</w:t>
            </w:r>
          </w:p>
        </w:tc>
      </w:tr>
      <w:tr w:rsidR="00C13CC6" w:rsidRPr="00A47035" w:rsidTr="00C13CC6">
        <w:trPr>
          <w:cantSplit/>
          <w:trHeight w:val="230"/>
        </w:trPr>
        <w:tc>
          <w:tcPr>
            <w:tcW w:w="2718" w:type="dxa"/>
            <w:vMerge/>
          </w:tcPr>
          <w:p w:rsidR="00C13CC6" w:rsidRPr="00A47035" w:rsidRDefault="00C13CC6" w:rsidP="0099384E">
            <w:pPr>
              <w:rPr>
                <w:rFonts w:asciiTheme="minorHAnsi" w:hAnsiTheme="minorHAnsi"/>
                <w:b/>
                <w:sz w:val="18"/>
              </w:rPr>
            </w:pPr>
          </w:p>
        </w:tc>
        <w:tc>
          <w:tcPr>
            <w:tcW w:w="4748" w:type="dxa"/>
          </w:tcPr>
          <w:p w:rsidR="00C13CC6" w:rsidRPr="00A47035" w:rsidRDefault="00C13CC6" w:rsidP="0099384E">
            <w:pPr>
              <w:rPr>
                <w:rFonts w:asciiTheme="minorHAnsi" w:hAnsiTheme="minorHAnsi"/>
                <w:sz w:val="18"/>
              </w:rPr>
            </w:pPr>
            <w:r w:rsidRPr="00A47035">
              <w:rPr>
                <w:rFonts w:asciiTheme="minorHAnsi" w:hAnsiTheme="minorHAnsi"/>
                <w:sz w:val="18"/>
              </w:rPr>
              <w:t>Use supervision and consultation. (</w:t>
            </w:r>
            <w:r w:rsidRPr="00A47035">
              <w:rPr>
                <w:rFonts w:asciiTheme="minorHAnsi" w:hAnsiTheme="minorHAnsi"/>
                <w:b/>
                <w:sz w:val="18"/>
              </w:rPr>
              <w:t>PB 2.1.1f)</w:t>
            </w:r>
          </w:p>
        </w:tc>
        <w:tc>
          <w:tcPr>
            <w:tcW w:w="900" w:type="dxa"/>
          </w:tcPr>
          <w:p w:rsidR="00C13CC6" w:rsidRPr="00A47035" w:rsidRDefault="00C13CC6" w:rsidP="0099384E">
            <w:pPr>
              <w:rPr>
                <w:rFonts w:asciiTheme="minorHAnsi" w:hAnsiTheme="minorHAnsi"/>
                <w:b/>
                <w:sz w:val="18"/>
              </w:rPr>
            </w:pPr>
            <w:r w:rsidRPr="00A47035">
              <w:rPr>
                <w:rFonts w:asciiTheme="minorHAnsi" w:hAnsiTheme="minorHAnsi"/>
                <w:b/>
                <w:sz w:val="18"/>
              </w:rPr>
              <w:t>2 (92.0)</w:t>
            </w:r>
          </w:p>
        </w:tc>
        <w:tc>
          <w:tcPr>
            <w:tcW w:w="922" w:type="dxa"/>
          </w:tcPr>
          <w:p w:rsidR="00C13CC6" w:rsidRPr="00A47035" w:rsidRDefault="00C13CC6" w:rsidP="0099384E">
            <w:pPr>
              <w:rPr>
                <w:rFonts w:asciiTheme="minorHAnsi" w:hAnsiTheme="minorHAnsi"/>
                <w:b/>
                <w:sz w:val="18"/>
              </w:rPr>
            </w:pPr>
          </w:p>
        </w:tc>
      </w:tr>
      <w:tr w:rsidR="004719F8" w:rsidRPr="00A47035" w:rsidTr="0099384E">
        <w:trPr>
          <w:cantSplit/>
          <w:trHeight w:val="437"/>
        </w:trPr>
        <w:tc>
          <w:tcPr>
            <w:tcW w:w="2718" w:type="dxa"/>
            <w:vMerge w:val="restart"/>
          </w:tcPr>
          <w:p w:rsidR="004719F8" w:rsidRPr="00A47035" w:rsidRDefault="004719F8" w:rsidP="0099384E">
            <w:pPr>
              <w:rPr>
                <w:rFonts w:asciiTheme="minorHAnsi" w:hAnsiTheme="minorHAnsi"/>
                <w:b/>
                <w:i/>
                <w:sz w:val="18"/>
              </w:rPr>
            </w:pPr>
            <w:r w:rsidRPr="00A47035">
              <w:rPr>
                <w:rFonts w:asciiTheme="minorHAnsi" w:hAnsiTheme="minorHAnsi"/>
                <w:b/>
                <w:i/>
                <w:sz w:val="18"/>
              </w:rPr>
              <w:t>2. Apply social work ethical principles to guide professional practice.</w:t>
            </w:r>
          </w:p>
          <w:p w:rsidR="004719F8" w:rsidRPr="00A47035" w:rsidRDefault="004719F8" w:rsidP="0099384E">
            <w:pPr>
              <w:rPr>
                <w:rFonts w:asciiTheme="minorHAnsi" w:hAnsiTheme="minorHAnsi"/>
                <w:b/>
                <w:sz w:val="18"/>
              </w:rPr>
            </w:pPr>
            <w:r w:rsidRPr="00A47035">
              <w:rPr>
                <w:rFonts w:asciiTheme="minorHAnsi" w:hAnsiTheme="minorHAnsi"/>
                <w:b/>
                <w:i/>
                <w:sz w:val="18"/>
              </w:rPr>
              <w:t>(EP 2.1.2)</w:t>
            </w:r>
          </w:p>
        </w:tc>
        <w:tc>
          <w:tcPr>
            <w:tcW w:w="4748" w:type="dxa"/>
          </w:tcPr>
          <w:p w:rsidR="004719F8" w:rsidRPr="00A47035" w:rsidRDefault="004719F8" w:rsidP="0099384E">
            <w:pPr>
              <w:rPr>
                <w:rFonts w:asciiTheme="minorHAnsi" w:hAnsiTheme="minorHAnsi"/>
                <w:sz w:val="18"/>
              </w:rPr>
            </w:pPr>
            <w:r w:rsidRPr="00A47035">
              <w:rPr>
                <w:rFonts w:asciiTheme="minorHAnsi" w:hAnsiTheme="minorHAnsi"/>
                <w:sz w:val="18"/>
              </w:rPr>
              <w:t>Recognize and manage personal values in a way that allows professional values to guide practice.  (</w:t>
            </w:r>
            <w:r w:rsidRPr="00A47035">
              <w:rPr>
                <w:rFonts w:asciiTheme="minorHAnsi" w:hAnsiTheme="minorHAnsi"/>
                <w:b/>
                <w:sz w:val="18"/>
              </w:rPr>
              <w:t>PB 2.1.2a)</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3 (88.2)</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3 (91.1)</w:t>
            </w:r>
          </w:p>
        </w:tc>
      </w:tr>
      <w:tr w:rsidR="004719F8" w:rsidRPr="00A47035" w:rsidTr="00C13CC6">
        <w:trPr>
          <w:cantSplit/>
          <w:trHeight w:val="458"/>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rPr>
                <w:rFonts w:asciiTheme="minorHAnsi" w:hAnsiTheme="minorHAnsi"/>
                <w:sz w:val="18"/>
              </w:rPr>
            </w:pPr>
            <w:r w:rsidRPr="00A47035">
              <w:rPr>
                <w:rFonts w:asciiTheme="minorHAnsi" w:hAnsiTheme="minorHAnsi"/>
                <w:sz w:val="18"/>
              </w:rPr>
              <w:t xml:space="preserve">Making ethical decisions by applying standards of the National Association of Social Workers Code of Ethics. </w:t>
            </w:r>
            <w:r w:rsidRPr="00A47035">
              <w:rPr>
                <w:rFonts w:asciiTheme="minorHAnsi" w:hAnsiTheme="minorHAnsi"/>
                <w:b/>
                <w:sz w:val="18"/>
              </w:rPr>
              <w:t xml:space="preserve"> (PB 2.1.2b)</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4 (90.0)</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2 (91.7)</w:t>
            </w:r>
          </w:p>
        </w:tc>
      </w:tr>
      <w:tr w:rsidR="004719F8" w:rsidRPr="00A47035" w:rsidTr="0099384E">
        <w:trPr>
          <w:cantSplit/>
          <w:trHeight w:val="257"/>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rPr>
                <w:rFonts w:asciiTheme="minorHAnsi" w:hAnsiTheme="minorHAnsi"/>
                <w:sz w:val="18"/>
              </w:rPr>
            </w:pPr>
            <w:r w:rsidRPr="00A47035">
              <w:rPr>
                <w:rFonts w:asciiTheme="minorHAnsi" w:hAnsiTheme="minorHAnsi"/>
                <w:sz w:val="18"/>
              </w:rPr>
              <w:t>Tolerating ambiguity in resolving ethical conflicts.  (</w:t>
            </w:r>
            <w:r w:rsidRPr="00A47035">
              <w:rPr>
                <w:rFonts w:asciiTheme="minorHAnsi" w:hAnsiTheme="minorHAnsi"/>
                <w:b/>
                <w:sz w:val="18"/>
              </w:rPr>
              <w:t>PB 2.1.2c)</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4 (77.4)</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2 (88.7)</w:t>
            </w:r>
          </w:p>
        </w:tc>
      </w:tr>
      <w:tr w:rsidR="004719F8" w:rsidRPr="00A47035" w:rsidTr="0099384E">
        <w:trPr>
          <w:cantSplit/>
          <w:trHeight w:val="407"/>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rPr>
                <w:rFonts w:asciiTheme="minorHAnsi" w:hAnsiTheme="minorHAnsi"/>
                <w:sz w:val="18"/>
              </w:rPr>
            </w:pPr>
            <w:r w:rsidRPr="00A47035">
              <w:rPr>
                <w:rFonts w:asciiTheme="minorHAnsi" w:hAnsiTheme="minorHAnsi"/>
                <w:sz w:val="18"/>
              </w:rPr>
              <w:t xml:space="preserve">Apply strategies of ethical reasoning to get principled decisions. </w:t>
            </w:r>
            <w:r w:rsidRPr="00A47035">
              <w:rPr>
                <w:rFonts w:asciiTheme="minorHAnsi" w:hAnsiTheme="minorHAnsi"/>
                <w:sz w:val="16"/>
              </w:rPr>
              <w:t>(</w:t>
            </w:r>
            <w:r w:rsidRPr="00A47035">
              <w:rPr>
                <w:rFonts w:asciiTheme="minorHAnsi" w:hAnsiTheme="minorHAnsi"/>
                <w:b/>
                <w:sz w:val="16"/>
              </w:rPr>
              <w:t>PB 2.1.2d)</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4 (87.15)</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2 (89.6)</w:t>
            </w:r>
          </w:p>
        </w:tc>
      </w:tr>
      <w:tr w:rsidR="004719F8" w:rsidRPr="00A47035" w:rsidTr="0099384E">
        <w:trPr>
          <w:cantSplit/>
          <w:trHeight w:val="635"/>
        </w:trPr>
        <w:tc>
          <w:tcPr>
            <w:tcW w:w="2718" w:type="dxa"/>
            <w:vMerge w:val="restart"/>
          </w:tcPr>
          <w:p w:rsidR="004719F8" w:rsidRPr="00A47035" w:rsidRDefault="004719F8" w:rsidP="0099384E">
            <w:pPr>
              <w:autoSpaceDE w:val="0"/>
              <w:autoSpaceDN w:val="0"/>
              <w:adjustRightInd w:val="0"/>
              <w:rPr>
                <w:rFonts w:asciiTheme="minorHAnsi" w:hAnsiTheme="minorHAnsi"/>
                <w:b/>
                <w:bCs/>
                <w:i/>
                <w:sz w:val="18"/>
              </w:rPr>
            </w:pPr>
            <w:r w:rsidRPr="00A47035">
              <w:rPr>
                <w:rFonts w:asciiTheme="minorHAnsi" w:hAnsiTheme="minorHAnsi"/>
                <w:b/>
                <w:bCs/>
                <w:i/>
                <w:sz w:val="18"/>
              </w:rPr>
              <w:t>3. Apply critical thinking to inform and communicate professional judgments.</w:t>
            </w:r>
          </w:p>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
                <w:i/>
                <w:sz w:val="18"/>
              </w:rPr>
              <w:t>(EP 2.1.3)</w:t>
            </w: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Distinguish, appraise, and integrate multiple sources of knowledge, including research-based knowledge, and practice wisdom. (</w:t>
            </w:r>
            <w:r w:rsidRPr="00A47035">
              <w:rPr>
                <w:rFonts w:asciiTheme="minorHAnsi" w:hAnsiTheme="minorHAnsi"/>
                <w:b/>
                <w:sz w:val="18"/>
              </w:rPr>
              <w:t>PB 2.1.3a)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(90.9)</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(80.5)</w:t>
            </w:r>
          </w:p>
        </w:tc>
      </w:tr>
      <w:tr w:rsidR="004719F8" w:rsidRPr="00A47035" w:rsidTr="0099384E">
        <w:trPr>
          <w:cantSplit/>
          <w:trHeight w:val="437"/>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rPr>
                <w:rFonts w:asciiTheme="minorHAnsi" w:hAnsiTheme="minorHAnsi"/>
                <w:b/>
                <w:sz w:val="18"/>
              </w:rPr>
            </w:pPr>
            <w:r w:rsidRPr="00A47035">
              <w:rPr>
                <w:rFonts w:asciiTheme="minorHAnsi" w:hAnsiTheme="minorHAnsi"/>
                <w:sz w:val="18"/>
              </w:rPr>
              <w:t xml:space="preserve">Analyze models of assessment, prevention, intervention, and evaluation. </w:t>
            </w:r>
            <w:r w:rsidRPr="00A47035">
              <w:rPr>
                <w:rFonts w:asciiTheme="minorHAnsi" w:hAnsiTheme="minorHAnsi"/>
                <w:b/>
                <w:sz w:val="18"/>
              </w:rPr>
              <w:t>(PB 2.1.3b)</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4 (86.9)</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2 (80.3)</w:t>
            </w:r>
          </w:p>
        </w:tc>
      </w:tr>
      <w:tr w:rsidR="004719F8" w:rsidRPr="00A47035" w:rsidTr="0099384E">
        <w:trPr>
          <w:cantSplit/>
          <w:trHeight w:val="692"/>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Demonstrate effective oral and written communication in working with individuals, families, groups, organizations, communities, and colleagues. </w:t>
            </w:r>
            <w:r w:rsidRPr="00A47035">
              <w:rPr>
                <w:rFonts w:asciiTheme="minorHAnsi" w:hAnsiTheme="minorHAnsi"/>
                <w:b/>
                <w:sz w:val="18"/>
              </w:rPr>
              <w:t>(PB 2.1.3c)</w:t>
            </w:r>
          </w:p>
        </w:tc>
        <w:tc>
          <w:tcPr>
            <w:tcW w:w="900" w:type="dxa"/>
          </w:tcPr>
          <w:p w:rsidR="004719F8" w:rsidRPr="00A47035" w:rsidRDefault="004719F8" w:rsidP="0099384E">
            <w:pPr>
              <w:rPr>
                <w:rFonts w:asciiTheme="minorHAnsi" w:hAnsiTheme="minorHAnsi"/>
                <w:b/>
                <w:sz w:val="18"/>
              </w:rPr>
            </w:pPr>
            <w:r w:rsidRPr="00A47035">
              <w:rPr>
                <w:rFonts w:asciiTheme="minorHAnsi" w:hAnsiTheme="minorHAnsi"/>
                <w:b/>
                <w:sz w:val="18"/>
              </w:rPr>
              <w:t>7 (87.1)</w:t>
            </w:r>
          </w:p>
        </w:tc>
        <w:tc>
          <w:tcPr>
            <w:tcW w:w="922" w:type="dxa"/>
          </w:tcPr>
          <w:p w:rsidR="004719F8" w:rsidRPr="00A47035" w:rsidRDefault="004719F8" w:rsidP="0099384E">
            <w:pPr>
              <w:rPr>
                <w:rFonts w:asciiTheme="minorHAnsi" w:hAnsiTheme="minorHAnsi"/>
                <w:b/>
                <w:sz w:val="18"/>
              </w:rPr>
            </w:pPr>
            <w:r w:rsidRPr="00A47035">
              <w:rPr>
                <w:rFonts w:asciiTheme="minorHAnsi" w:hAnsiTheme="minorHAnsi"/>
                <w:b/>
                <w:sz w:val="18"/>
              </w:rPr>
              <w:t>2 (90.0)</w:t>
            </w:r>
          </w:p>
        </w:tc>
      </w:tr>
      <w:tr w:rsidR="004719F8" w:rsidRPr="00A47035" w:rsidTr="0099384E">
        <w:trPr>
          <w:cantSplit/>
          <w:trHeight w:val="617"/>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i/>
                <w:sz w:val="18"/>
              </w:rPr>
              <w:t xml:space="preserve">4. </w:t>
            </w:r>
            <w:r w:rsidRPr="00A47035">
              <w:rPr>
                <w:rFonts w:asciiTheme="minorHAnsi" w:hAnsiTheme="minorHAnsi"/>
                <w:b/>
                <w:bCs/>
                <w:i/>
                <w:sz w:val="18"/>
              </w:rPr>
              <w:t xml:space="preserve">Engage diversity and difference in practice. </w:t>
            </w:r>
            <w:r w:rsidRPr="00A47035">
              <w:rPr>
                <w:rFonts w:asciiTheme="minorHAnsi" w:hAnsiTheme="minorHAnsi"/>
                <w:b/>
                <w:i/>
                <w:sz w:val="18"/>
              </w:rPr>
              <w:t>(EP 2.1.4)</w:t>
            </w:r>
          </w:p>
          <w:p w:rsidR="004719F8" w:rsidRPr="00A47035" w:rsidRDefault="004719F8" w:rsidP="0099384E">
            <w:pPr>
              <w:rPr>
                <w:rFonts w:asciiTheme="minorHAnsi" w:hAnsiTheme="minorHAnsi"/>
                <w:b/>
                <w:i/>
                <w:sz w:val="18"/>
              </w:rPr>
            </w:pP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 xml:space="preserve">Recognize the extent to which a culture’s structures and values may oppress, marginalize, alienate, or create or enhance privilege and power. </w:t>
            </w:r>
            <w:r w:rsidRPr="00A47035">
              <w:rPr>
                <w:rFonts w:asciiTheme="minorHAnsi" w:hAnsiTheme="minorHAnsi"/>
                <w:b/>
                <w:sz w:val="18"/>
              </w:rPr>
              <w:t>(PB 2.1.4a)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4 (92.5)</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(79.2)</w:t>
            </w:r>
          </w:p>
        </w:tc>
      </w:tr>
      <w:tr w:rsidR="004719F8" w:rsidRPr="00A47035" w:rsidTr="0099384E">
        <w:trPr>
          <w:cantSplit/>
          <w:trHeight w:val="473"/>
        </w:trPr>
        <w:tc>
          <w:tcPr>
            <w:tcW w:w="2718" w:type="dxa"/>
            <w:vMerge/>
          </w:tcPr>
          <w:p w:rsidR="004719F8" w:rsidRPr="00A47035" w:rsidRDefault="004719F8" w:rsidP="0099384E">
            <w:pPr>
              <w:rPr>
                <w:rFonts w:asciiTheme="minorHAnsi" w:hAnsiTheme="minorHAnsi"/>
                <w:b/>
                <w:i/>
                <w:sz w:val="18"/>
              </w:rPr>
            </w:pPr>
          </w:p>
        </w:tc>
        <w:tc>
          <w:tcPr>
            <w:tcW w:w="4748" w:type="dxa"/>
          </w:tcPr>
          <w:p w:rsidR="004719F8" w:rsidRPr="002E53D4" w:rsidRDefault="004719F8" w:rsidP="0099384E">
            <w:pPr>
              <w:autoSpaceDE w:val="0"/>
              <w:autoSpaceDN w:val="0"/>
              <w:adjustRightInd w:val="0"/>
              <w:rPr>
                <w:rFonts w:asciiTheme="minorHAnsi" w:hAnsiTheme="minorHAnsi"/>
                <w:spacing w:val="-7"/>
                <w:sz w:val="18"/>
              </w:rPr>
            </w:pPr>
            <w:r w:rsidRPr="002E53D4">
              <w:rPr>
                <w:rFonts w:asciiTheme="minorHAnsi" w:hAnsiTheme="minorHAnsi"/>
                <w:spacing w:val="-7"/>
                <w:sz w:val="18"/>
              </w:rPr>
              <w:t>Gain sufficient self-awareness to eliminate the influence of personal biases and values in working with diverse groups.</w:t>
            </w:r>
            <w:r w:rsidR="00C61E6A" w:rsidRPr="002E53D4">
              <w:rPr>
                <w:rFonts w:asciiTheme="minorHAnsi" w:hAnsiTheme="minorHAnsi"/>
                <w:spacing w:val="-7"/>
                <w:sz w:val="18"/>
              </w:rPr>
              <w:t xml:space="preserve"> </w:t>
            </w:r>
            <w:r w:rsidRPr="002E53D4">
              <w:rPr>
                <w:rFonts w:asciiTheme="minorHAnsi" w:hAnsiTheme="minorHAnsi"/>
                <w:b/>
                <w:spacing w:val="-7"/>
                <w:sz w:val="18"/>
              </w:rPr>
              <w:t>(PB 2.1.4b)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(93.6)</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(70.0)</w:t>
            </w:r>
          </w:p>
        </w:tc>
      </w:tr>
      <w:tr w:rsidR="004719F8" w:rsidRPr="00A47035" w:rsidTr="0099384E">
        <w:trPr>
          <w:cantSplit/>
          <w:trHeight w:val="437"/>
        </w:trPr>
        <w:tc>
          <w:tcPr>
            <w:tcW w:w="2718" w:type="dxa"/>
            <w:vMerge/>
          </w:tcPr>
          <w:p w:rsidR="004719F8" w:rsidRPr="00A47035" w:rsidRDefault="004719F8" w:rsidP="0099384E">
            <w:pPr>
              <w:rPr>
                <w:rFonts w:asciiTheme="minorHAnsi" w:hAnsiTheme="minorHAnsi"/>
                <w:b/>
                <w:i/>
                <w:sz w:val="18"/>
              </w:rPr>
            </w:pPr>
          </w:p>
        </w:tc>
        <w:tc>
          <w:tcPr>
            <w:tcW w:w="4748" w:type="dxa"/>
          </w:tcPr>
          <w:p w:rsidR="004719F8" w:rsidRPr="002E53D4" w:rsidRDefault="004719F8" w:rsidP="0099384E">
            <w:pPr>
              <w:autoSpaceDE w:val="0"/>
              <w:autoSpaceDN w:val="0"/>
              <w:adjustRightInd w:val="0"/>
              <w:rPr>
                <w:rFonts w:asciiTheme="minorHAnsi" w:hAnsiTheme="minorHAnsi"/>
                <w:spacing w:val="-5"/>
                <w:sz w:val="18"/>
              </w:rPr>
            </w:pPr>
            <w:r w:rsidRPr="002E53D4">
              <w:rPr>
                <w:rFonts w:asciiTheme="minorHAnsi" w:hAnsiTheme="minorHAnsi"/>
                <w:spacing w:val="-5"/>
                <w:sz w:val="18"/>
              </w:rPr>
              <w:t xml:space="preserve">Recognize and communicate their understanding of the importance of difference in shaping life experiences. </w:t>
            </w:r>
            <w:r w:rsidRPr="002E53D4">
              <w:rPr>
                <w:rFonts w:asciiTheme="minorHAnsi" w:hAnsiTheme="minorHAnsi"/>
                <w:b/>
                <w:spacing w:val="-5"/>
                <w:sz w:val="18"/>
              </w:rPr>
              <w:t>(PB 2.1.4c)</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(88.3)</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(88.2)</w:t>
            </w:r>
          </w:p>
        </w:tc>
      </w:tr>
      <w:tr w:rsidR="004719F8" w:rsidRPr="00A47035" w:rsidTr="0099384E">
        <w:trPr>
          <w:cantSplit/>
          <w:trHeight w:val="398"/>
        </w:trPr>
        <w:tc>
          <w:tcPr>
            <w:tcW w:w="2718" w:type="dxa"/>
            <w:vMerge/>
          </w:tcPr>
          <w:p w:rsidR="004719F8" w:rsidRPr="00A47035" w:rsidRDefault="004719F8" w:rsidP="0099384E">
            <w:pPr>
              <w:rPr>
                <w:rFonts w:asciiTheme="minorHAnsi" w:hAnsiTheme="minorHAnsi"/>
                <w:b/>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View themselves as learners and engage those with whom they work as informants. </w:t>
            </w:r>
            <w:r w:rsidRPr="00A47035">
              <w:rPr>
                <w:rFonts w:asciiTheme="minorHAnsi" w:hAnsiTheme="minorHAnsi"/>
                <w:b/>
                <w:sz w:val="18"/>
              </w:rPr>
              <w:t>(PB 2.1.4d)</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(79.55)</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425"/>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bCs/>
                <w:i/>
                <w:sz w:val="18"/>
              </w:rPr>
              <w:t>5. Advance human rights and social and economic justice.</w:t>
            </w:r>
          </w:p>
          <w:p w:rsidR="004719F8" w:rsidRPr="00A47035" w:rsidRDefault="004719F8" w:rsidP="0099384E">
            <w:pPr>
              <w:rPr>
                <w:rFonts w:asciiTheme="minorHAnsi" w:hAnsiTheme="minorHAnsi"/>
                <w:b/>
                <w:sz w:val="18"/>
              </w:rPr>
            </w:pPr>
            <w:r w:rsidRPr="00A47035">
              <w:rPr>
                <w:rFonts w:asciiTheme="minorHAnsi" w:hAnsiTheme="minorHAnsi"/>
                <w:b/>
                <w:i/>
                <w:sz w:val="18"/>
              </w:rPr>
              <w:t>(EP 2.1.5)</w:t>
            </w: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Understand the forms and mechanisms of oppression and discrimination.</w:t>
            </w:r>
            <w:r w:rsidRPr="00A47035">
              <w:rPr>
                <w:rFonts w:asciiTheme="minorHAnsi" w:hAnsiTheme="minorHAnsi"/>
                <w:b/>
                <w:sz w:val="18"/>
              </w:rPr>
              <w:t>(PB 2.1.5a)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(81.2)</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(91.2)</w:t>
            </w:r>
          </w:p>
        </w:tc>
      </w:tr>
      <w:tr w:rsidR="004719F8" w:rsidRPr="00A47035" w:rsidTr="0099384E">
        <w:trPr>
          <w:cantSplit/>
          <w:trHeight w:val="440"/>
        </w:trPr>
        <w:tc>
          <w:tcPr>
            <w:tcW w:w="2718" w:type="dxa"/>
            <w:vMerge/>
          </w:tcPr>
          <w:p w:rsidR="004719F8" w:rsidRPr="00A47035" w:rsidRDefault="004719F8" w:rsidP="0099384E">
            <w:pPr>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Advocate for human rights and social and economic justice. </w:t>
            </w:r>
            <w:r w:rsidRPr="00A47035">
              <w:rPr>
                <w:rFonts w:asciiTheme="minorHAnsi" w:hAnsiTheme="minorHAnsi"/>
                <w:b/>
                <w:sz w:val="18"/>
              </w:rPr>
              <w:t>(PB 2.1.5b)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(89.7)</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(81.0)</w:t>
            </w:r>
          </w:p>
        </w:tc>
      </w:tr>
      <w:tr w:rsidR="004719F8" w:rsidRPr="00A47035" w:rsidTr="0099384E">
        <w:trPr>
          <w:cantSplit/>
          <w:trHeight w:val="440"/>
        </w:trPr>
        <w:tc>
          <w:tcPr>
            <w:tcW w:w="2718" w:type="dxa"/>
            <w:vMerge/>
          </w:tcPr>
          <w:p w:rsidR="004719F8" w:rsidRPr="00A47035" w:rsidRDefault="004719F8" w:rsidP="0099384E">
            <w:pPr>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Engage in practices that advance social and economic justice. </w:t>
            </w:r>
            <w:r w:rsidRPr="00A47035">
              <w:rPr>
                <w:rFonts w:asciiTheme="minorHAnsi" w:hAnsiTheme="minorHAnsi"/>
                <w:b/>
                <w:sz w:val="18"/>
              </w:rPr>
              <w:t>(PB 2.1.5c)</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(83.8)</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(77.0)</w:t>
            </w:r>
          </w:p>
        </w:tc>
      </w:tr>
      <w:tr w:rsidR="004719F8" w:rsidRPr="00A47035" w:rsidTr="0099384E">
        <w:trPr>
          <w:cantSplit/>
          <w:trHeight w:val="458"/>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bCs/>
                <w:i/>
                <w:sz w:val="18"/>
              </w:rPr>
              <w:t>6. Engage in research-informed practice and practice-informed research.</w:t>
            </w:r>
          </w:p>
          <w:p w:rsidR="004719F8" w:rsidRPr="00A47035" w:rsidRDefault="004719F8" w:rsidP="0099384E">
            <w:pPr>
              <w:rPr>
                <w:rFonts w:asciiTheme="minorHAnsi" w:hAnsiTheme="minorHAnsi"/>
                <w:b/>
                <w:sz w:val="18"/>
              </w:rPr>
            </w:pPr>
            <w:r w:rsidRPr="00A47035">
              <w:rPr>
                <w:rFonts w:asciiTheme="minorHAnsi" w:hAnsiTheme="minorHAnsi"/>
                <w:b/>
                <w:i/>
                <w:sz w:val="18"/>
              </w:rPr>
              <w:t>(EP 2.1.6)</w:t>
            </w: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 Use practice experience to inform scientific inquiry. </w:t>
            </w:r>
            <w:r w:rsidRPr="00A47035">
              <w:rPr>
                <w:rFonts w:asciiTheme="minorHAnsi" w:hAnsiTheme="minorHAnsi"/>
                <w:b/>
                <w:sz w:val="18"/>
              </w:rPr>
              <w:t>(PB 2.1.6a)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4 (83.6)</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(73.6)</w:t>
            </w:r>
          </w:p>
        </w:tc>
      </w:tr>
      <w:tr w:rsidR="004719F8" w:rsidRPr="00A47035" w:rsidTr="0099384E">
        <w:trPr>
          <w:cantSplit/>
          <w:trHeight w:val="242"/>
        </w:trPr>
        <w:tc>
          <w:tcPr>
            <w:tcW w:w="2718" w:type="dxa"/>
            <w:vMerge/>
          </w:tcPr>
          <w:p w:rsidR="004719F8" w:rsidRPr="00A47035" w:rsidRDefault="004719F8" w:rsidP="0099384E">
            <w:pPr>
              <w:rPr>
                <w:rFonts w:asciiTheme="minorHAnsi" w:hAnsiTheme="minorHAnsi"/>
                <w:b/>
                <w:sz w:val="18"/>
              </w:rPr>
            </w:pP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 xml:space="preserve">Use research evidence to inform practice. </w:t>
            </w:r>
            <w:r w:rsidRPr="00A47035">
              <w:rPr>
                <w:rFonts w:asciiTheme="minorHAnsi" w:hAnsiTheme="minorHAnsi"/>
                <w:b/>
                <w:sz w:val="18"/>
              </w:rPr>
              <w:t>(PB 2.1.6b)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4 (86.2)</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(77.7)</w:t>
            </w:r>
          </w:p>
        </w:tc>
      </w:tr>
      <w:tr w:rsidR="004719F8" w:rsidRPr="00A47035" w:rsidTr="0099384E">
        <w:trPr>
          <w:cantSplit/>
          <w:trHeight w:val="485"/>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bCs/>
                <w:i/>
                <w:sz w:val="18"/>
              </w:rPr>
              <w:t>7. Apply knowledge of human behavior and the social environment.</w:t>
            </w:r>
          </w:p>
          <w:p w:rsidR="004719F8" w:rsidRPr="00A47035" w:rsidRDefault="004719F8" w:rsidP="0099384E">
            <w:pPr>
              <w:rPr>
                <w:rFonts w:asciiTheme="minorHAnsi" w:hAnsiTheme="minorHAnsi"/>
                <w:b/>
                <w:i/>
                <w:sz w:val="18"/>
              </w:rPr>
            </w:pPr>
            <w:r w:rsidRPr="00A47035">
              <w:rPr>
                <w:rFonts w:asciiTheme="minorHAnsi" w:hAnsiTheme="minorHAnsi"/>
                <w:b/>
                <w:i/>
                <w:sz w:val="18"/>
              </w:rPr>
              <w:t>(EP 2.1.7)</w:t>
            </w: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Utilize conceptual frameworks to guide the processes of assessment, intervention, and evaluation. </w:t>
            </w:r>
            <w:r w:rsidRPr="00A47035">
              <w:rPr>
                <w:rFonts w:asciiTheme="minorHAnsi" w:hAnsiTheme="minorHAnsi"/>
                <w:b/>
                <w:sz w:val="18"/>
              </w:rPr>
              <w:t>(PB 2.1.7a)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4 (94.1)</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(90.7)</w:t>
            </w:r>
          </w:p>
        </w:tc>
      </w:tr>
      <w:tr w:rsidR="004719F8" w:rsidRPr="00A47035" w:rsidTr="0099384E">
        <w:trPr>
          <w:cantSplit/>
          <w:trHeight w:val="485"/>
        </w:trPr>
        <w:tc>
          <w:tcPr>
            <w:tcW w:w="2718" w:type="dxa"/>
            <w:vMerge/>
          </w:tcPr>
          <w:p w:rsidR="004719F8" w:rsidRPr="00A47035" w:rsidRDefault="004719F8" w:rsidP="0099384E">
            <w:pPr>
              <w:rPr>
                <w:rFonts w:asciiTheme="minorHAnsi" w:hAnsiTheme="minorHAnsi"/>
                <w:b/>
                <w:i/>
                <w:sz w:val="18"/>
              </w:rPr>
            </w:pP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 xml:space="preserve">Critique and apply knowledge to understand person and environment. </w:t>
            </w:r>
            <w:r w:rsidRPr="00A47035">
              <w:rPr>
                <w:rFonts w:asciiTheme="minorHAnsi" w:hAnsiTheme="minorHAnsi"/>
                <w:b/>
                <w:sz w:val="18"/>
              </w:rPr>
              <w:t>(PB 2.1.7b)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(88.8)</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(95.0)</w:t>
            </w:r>
          </w:p>
        </w:tc>
      </w:tr>
      <w:tr w:rsidR="004719F8" w:rsidRPr="00A47035" w:rsidTr="0099384E">
        <w:trPr>
          <w:cantSplit/>
          <w:trHeight w:val="530"/>
        </w:trPr>
        <w:tc>
          <w:tcPr>
            <w:tcW w:w="2718" w:type="dxa"/>
            <w:vMerge w:val="restart"/>
          </w:tcPr>
          <w:p w:rsidR="004719F8" w:rsidRPr="00A47035" w:rsidRDefault="004719F8" w:rsidP="0099384E">
            <w:pPr>
              <w:autoSpaceDE w:val="0"/>
              <w:autoSpaceDN w:val="0"/>
              <w:adjustRightInd w:val="0"/>
              <w:rPr>
                <w:rFonts w:asciiTheme="minorHAnsi" w:hAnsiTheme="minorHAnsi"/>
                <w:b/>
                <w:i/>
                <w:sz w:val="18"/>
              </w:rPr>
            </w:pPr>
            <w:r w:rsidRPr="00A47035">
              <w:rPr>
                <w:rFonts w:asciiTheme="minorHAnsi" w:hAnsiTheme="minorHAnsi"/>
                <w:b/>
                <w:bCs/>
                <w:i/>
                <w:sz w:val="18"/>
              </w:rPr>
              <w:t>8. Engage in policy practice to advance social and economic well-being and</w:t>
            </w:r>
            <w:r w:rsidR="00D943FF">
              <w:rPr>
                <w:rFonts w:asciiTheme="minorHAnsi" w:hAnsiTheme="minorHAnsi"/>
                <w:b/>
                <w:bCs/>
                <w:i/>
                <w:sz w:val="18"/>
              </w:rPr>
              <w:t xml:space="preserve"> </w:t>
            </w:r>
            <w:r w:rsidRPr="00A47035">
              <w:rPr>
                <w:rFonts w:asciiTheme="minorHAnsi" w:hAnsiTheme="minorHAnsi"/>
                <w:b/>
                <w:bCs/>
                <w:i/>
                <w:sz w:val="18"/>
              </w:rPr>
              <w:t>to deliver effective social work services.</w:t>
            </w:r>
            <w:r w:rsidR="00C61E6A" w:rsidRPr="00A47035">
              <w:rPr>
                <w:rFonts w:asciiTheme="minorHAnsi" w:hAnsiTheme="minorHAnsi"/>
                <w:b/>
                <w:bCs/>
                <w:i/>
                <w:sz w:val="18"/>
              </w:rPr>
              <w:t xml:space="preserve"> </w:t>
            </w:r>
            <w:r w:rsidRPr="00A47035">
              <w:rPr>
                <w:rFonts w:asciiTheme="minorHAnsi" w:hAnsiTheme="minorHAnsi"/>
                <w:b/>
                <w:i/>
                <w:sz w:val="18"/>
              </w:rPr>
              <w:t>(EP 2.1.8)</w:t>
            </w: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Analyze, formulate, and advocate for policies that advance social well-being.</w:t>
            </w:r>
            <w:r w:rsidRPr="00A47035">
              <w:rPr>
                <w:rFonts w:asciiTheme="minorHAnsi" w:hAnsiTheme="minorHAnsi"/>
                <w:b/>
                <w:sz w:val="18"/>
              </w:rPr>
              <w:t>(PB 2.1.8a)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(90.8)</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422"/>
        </w:trPr>
        <w:tc>
          <w:tcPr>
            <w:tcW w:w="2718" w:type="dxa"/>
            <w:vMerge/>
          </w:tcPr>
          <w:p w:rsidR="004719F8" w:rsidRPr="00A47035" w:rsidRDefault="004719F8" w:rsidP="0099384E">
            <w:pPr>
              <w:autoSpaceDE w:val="0"/>
              <w:autoSpaceDN w:val="0"/>
              <w:adjustRightInd w:val="0"/>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Collaborate with colleagues and clients for effective policy action. </w:t>
            </w:r>
            <w:r w:rsidRPr="00A47035">
              <w:rPr>
                <w:rFonts w:asciiTheme="minorHAnsi" w:hAnsiTheme="minorHAnsi"/>
                <w:b/>
                <w:sz w:val="18"/>
              </w:rPr>
              <w:t>(PB 2.1.8b)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(87.1)</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710"/>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bCs/>
                <w:i/>
                <w:sz w:val="18"/>
              </w:rPr>
              <w:t>9. Respond to contexts that shape practice.</w:t>
            </w:r>
          </w:p>
          <w:p w:rsidR="004719F8" w:rsidRPr="00A47035" w:rsidRDefault="004719F8" w:rsidP="0099384E">
            <w:pPr>
              <w:rPr>
                <w:rFonts w:asciiTheme="minorHAnsi" w:hAnsiTheme="minorHAnsi"/>
                <w:b/>
                <w:i/>
                <w:sz w:val="18"/>
              </w:rPr>
            </w:pPr>
            <w:r w:rsidRPr="00A47035">
              <w:rPr>
                <w:rFonts w:asciiTheme="minorHAnsi" w:hAnsiTheme="minorHAnsi"/>
                <w:b/>
                <w:i/>
                <w:sz w:val="18"/>
              </w:rPr>
              <w:t>(EP 2.1.9)</w:t>
            </w:r>
          </w:p>
        </w:tc>
        <w:tc>
          <w:tcPr>
            <w:tcW w:w="4748" w:type="dxa"/>
          </w:tcPr>
          <w:p w:rsidR="004719F8" w:rsidRPr="002E53D4" w:rsidRDefault="004719F8" w:rsidP="0099384E">
            <w:pPr>
              <w:autoSpaceDE w:val="0"/>
              <w:autoSpaceDN w:val="0"/>
              <w:adjustRightInd w:val="0"/>
              <w:rPr>
                <w:rFonts w:asciiTheme="minorHAnsi" w:hAnsiTheme="minorHAnsi"/>
                <w:b/>
                <w:spacing w:val="-6"/>
                <w:sz w:val="18"/>
              </w:rPr>
            </w:pPr>
            <w:r w:rsidRPr="002E53D4">
              <w:rPr>
                <w:rFonts w:asciiTheme="minorHAnsi" w:hAnsiTheme="minorHAnsi"/>
                <w:spacing w:val="-6"/>
                <w:sz w:val="18"/>
              </w:rPr>
              <w:t xml:space="preserve">Continuously discover, appraise, and attend to changing locales, populations, scientific and technological developments and emerging societal trends to provide relevant services. </w:t>
            </w:r>
            <w:r w:rsidRPr="002E53D4">
              <w:rPr>
                <w:rFonts w:asciiTheme="minorHAnsi" w:hAnsiTheme="minorHAnsi"/>
                <w:b/>
                <w:spacing w:val="-6"/>
                <w:sz w:val="18"/>
              </w:rPr>
              <w:t>(PB 2.1.9a)</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(91.6)</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(76.0)</w:t>
            </w:r>
          </w:p>
        </w:tc>
      </w:tr>
      <w:tr w:rsidR="004719F8" w:rsidRPr="00A47035" w:rsidTr="0099384E">
        <w:trPr>
          <w:cantSplit/>
          <w:trHeight w:val="665"/>
        </w:trPr>
        <w:tc>
          <w:tcPr>
            <w:tcW w:w="2718" w:type="dxa"/>
            <w:vMerge/>
            <w:tcBorders>
              <w:bottom w:val="single" w:sz="4" w:space="0" w:color="000000"/>
            </w:tcBorders>
          </w:tcPr>
          <w:p w:rsidR="004719F8" w:rsidRPr="00A47035" w:rsidRDefault="004719F8" w:rsidP="0099384E">
            <w:pPr>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Provide leadership in promoting sustainable changes in service delivery and practice to improve the quality of social services. </w:t>
            </w:r>
            <w:r w:rsidRPr="00A47035">
              <w:rPr>
                <w:rFonts w:asciiTheme="minorHAnsi" w:hAnsiTheme="minorHAnsi"/>
                <w:b/>
                <w:sz w:val="18"/>
              </w:rPr>
              <w:t>(PB 2.1.9b)</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(91.5)</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710"/>
        </w:trPr>
        <w:tc>
          <w:tcPr>
            <w:tcW w:w="2718" w:type="dxa"/>
            <w:vMerge w:val="restart"/>
          </w:tcPr>
          <w:p w:rsidR="004719F8" w:rsidRPr="00A47035" w:rsidRDefault="004719F8" w:rsidP="0099384E">
            <w:pPr>
              <w:autoSpaceDE w:val="0"/>
              <w:autoSpaceDN w:val="0"/>
              <w:adjustRightInd w:val="0"/>
              <w:rPr>
                <w:rFonts w:asciiTheme="minorHAnsi" w:hAnsiTheme="minorHAnsi"/>
                <w:b/>
                <w:bCs/>
                <w:i/>
                <w:sz w:val="18"/>
              </w:rPr>
            </w:pPr>
            <w:r w:rsidRPr="00A47035">
              <w:rPr>
                <w:rFonts w:asciiTheme="minorHAnsi" w:hAnsiTheme="minorHAnsi"/>
                <w:b/>
                <w:bCs/>
                <w:i/>
                <w:sz w:val="18"/>
              </w:rPr>
              <w:t>10. Engage, assess, intervene, and evaluate with individuals, families,</w:t>
            </w:r>
            <w:r w:rsidR="00A47035">
              <w:rPr>
                <w:rFonts w:asciiTheme="minorHAnsi" w:hAnsiTheme="minorHAnsi"/>
                <w:b/>
                <w:bCs/>
                <w:i/>
                <w:sz w:val="18"/>
              </w:rPr>
              <w:t xml:space="preserve"> </w:t>
            </w:r>
            <w:r w:rsidRPr="00A47035">
              <w:rPr>
                <w:rFonts w:asciiTheme="minorHAnsi" w:hAnsiTheme="minorHAnsi"/>
                <w:b/>
                <w:bCs/>
                <w:i/>
                <w:sz w:val="18"/>
              </w:rPr>
              <w:t>groups, organizations, and communities.</w:t>
            </w:r>
          </w:p>
          <w:p w:rsidR="004719F8" w:rsidRPr="00A47035" w:rsidRDefault="004719F8" w:rsidP="0099384E">
            <w:pPr>
              <w:rPr>
                <w:rFonts w:asciiTheme="minorHAnsi" w:hAnsiTheme="minorHAnsi"/>
                <w:b/>
                <w:i/>
                <w:sz w:val="18"/>
              </w:rPr>
            </w:pPr>
            <w:r w:rsidRPr="00A47035">
              <w:rPr>
                <w:rFonts w:asciiTheme="minorHAnsi" w:hAnsiTheme="minorHAnsi"/>
                <w:b/>
                <w:i/>
                <w:sz w:val="18"/>
              </w:rPr>
              <w:t>(EP 2.1.10 a-d)</w:t>
            </w:r>
          </w:p>
          <w:p w:rsidR="004719F8" w:rsidRPr="00A47035" w:rsidRDefault="004719F8" w:rsidP="0099384E">
            <w:pPr>
              <w:rPr>
                <w:rFonts w:asciiTheme="minorHAnsi" w:hAnsiTheme="minorHAnsi"/>
                <w:b/>
                <w:i/>
                <w:sz w:val="18"/>
              </w:rPr>
            </w:pPr>
          </w:p>
          <w:p w:rsidR="004719F8" w:rsidRPr="00D943FF" w:rsidRDefault="004719F8" w:rsidP="0099384E">
            <w:pPr>
              <w:rPr>
                <w:rFonts w:asciiTheme="minorHAnsi" w:hAnsiTheme="minorHAnsi"/>
                <w:b/>
                <w:bCs/>
                <w:i/>
                <w:sz w:val="18"/>
                <w:szCs w:val="18"/>
              </w:rPr>
            </w:pPr>
            <w:r w:rsidRPr="00A47035">
              <w:rPr>
                <w:rFonts w:asciiTheme="minorHAnsi" w:hAnsiTheme="minorHAnsi"/>
                <w:b/>
                <w:i/>
                <w:sz w:val="18"/>
                <w:szCs w:val="18"/>
              </w:rPr>
              <w:t xml:space="preserve">10.Engagement(a) </w:t>
            </w:r>
          </w:p>
        </w:tc>
        <w:tc>
          <w:tcPr>
            <w:tcW w:w="4748"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 xml:space="preserve">Substantively and affectively prepare for action with individuals, families, groups, organizations and communities. </w:t>
            </w:r>
            <w:r w:rsidRPr="00A47035">
              <w:rPr>
                <w:rFonts w:asciiTheme="minorHAnsi" w:hAnsiTheme="minorHAnsi"/>
                <w:b/>
                <w:sz w:val="18"/>
              </w:rPr>
              <w:t>(PB 2.1.10a1)</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4 (96.6)</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305"/>
        </w:trPr>
        <w:tc>
          <w:tcPr>
            <w:tcW w:w="2718" w:type="dxa"/>
            <w:vMerge/>
            <w:tcBorders>
              <w:top w:val="nil"/>
            </w:tcBorders>
          </w:tcPr>
          <w:p w:rsidR="004719F8" w:rsidRPr="00A47035" w:rsidRDefault="004719F8" w:rsidP="0099384E">
            <w:pPr>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Use empathy and other interpersonal skills</w:t>
            </w:r>
            <w:r w:rsidRPr="00A47035">
              <w:rPr>
                <w:rFonts w:asciiTheme="minorHAnsi" w:hAnsiTheme="minorHAnsi"/>
                <w:b/>
                <w:sz w:val="18"/>
              </w:rPr>
              <w:t>. (PB 2.1.10a2)</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(98.3)</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548"/>
        </w:trPr>
        <w:tc>
          <w:tcPr>
            <w:tcW w:w="2718" w:type="dxa"/>
            <w:vMerge/>
            <w:tcBorders>
              <w:top w:val="nil"/>
            </w:tcBorders>
          </w:tcPr>
          <w:p w:rsidR="004719F8" w:rsidRPr="00A47035" w:rsidRDefault="004719F8" w:rsidP="0099384E">
            <w:pPr>
              <w:rPr>
                <w:rFonts w:asciiTheme="minorHAnsi" w:hAnsiTheme="minorHAnsi"/>
                <w:b/>
                <w:bCs/>
                <w:i/>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Develop a mutually agreed-on focus of work and desired outcomes</w:t>
            </w:r>
            <w:r w:rsidRPr="00A47035">
              <w:rPr>
                <w:rFonts w:asciiTheme="minorHAnsi" w:hAnsiTheme="minorHAnsi"/>
                <w:b/>
                <w:sz w:val="18"/>
              </w:rPr>
              <w:t>. (PB 2.1.10a3)</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(94.2)</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88"/>
        </w:trPr>
        <w:tc>
          <w:tcPr>
            <w:tcW w:w="2718" w:type="dxa"/>
            <w:vMerge w:val="restart"/>
            <w:tcBorders>
              <w:top w:val="nil"/>
            </w:tcBorders>
          </w:tcPr>
          <w:p w:rsidR="004719F8" w:rsidRPr="00A47035" w:rsidRDefault="004719F8" w:rsidP="0099384E">
            <w:pPr>
              <w:rPr>
                <w:rFonts w:asciiTheme="minorHAnsi" w:hAnsiTheme="minorHAnsi"/>
                <w:b/>
                <w:bCs/>
                <w:i/>
                <w:sz w:val="18"/>
              </w:rPr>
            </w:pPr>
            <w:r w:rsidRPr="00A47035">
              <w:rPr>
                <w:rFonts w:asciiTheme="minorHAnsi" w:hAnsiTheme="minorHAnsi"/>
                <w:b/>
                <w:bCs/>
                <w:i/>
                <w:sz w:val="18"/>
              </w:rPr>
              <w:t>10. Assessment (b)</w:t>
            </w:r>
          </w:p>
          <w:p w:rsidR="004719F8" w:rsidRPr="00A47035" w:rsidRDefault="004719F8" w:rsidP="0099384E">
            <w:pPr>
              <w:rPr>
                <w:rFonts w:asciiTheme="minorHAnsi" w:hAnsiTheme="minorHAnsi"/>
                <w:b/>
                <w:bCs/>
                <w:i/>
                <w:sz w:val="16"/>
              </w:rPr>
            </w:pPr>
          </w:p>
          <w:p w:rsidR="004719F8" w:rsidRPr="00A47035" w:rsidRDefault="004719F8" w:rsidP="0099384E">
            <w:pPr>
              <w:rPr>
                <w:rFonts w:asciiTheme="minorHAnsi" w:hAnsiTheme="minorHAnsi"/>
                <w:b/>
                <w:bCs/>
                <w:i/>
                <w:sz w:val="18"/>
              </w:rPr>
            </w:pPr>
          </w:p>
        </w:tc>
        <w:tc>
          <w:tcPr>
            <w:tcW w:w="4748" w:type="dxa"/>
            <w:tcBorders>
              <w:top w:val="nil"/>
              <w:right w:val="single" w:sz="4" w:space="0" w:color="auto"/>
            </w:tcBorders>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sz w:val="18"/>
              </w:rPr>
              <w:t>Collect, organize, and interpret client data.</w:t>
            </w:r>
            <w:r w:rsidR="002E53D4">
              <w:rPr>
                <w:rFonts w:asciiTheme="minorHAnsi" w:hAnsiTheme="minorHAnsi"/>
                <w:sz w:val="18"/>
              </w:rPr>
              <w:t xml:space="preserve"> </w:t>
            </w:r>
            <w:r w:rsidRPr="00A47035">
              <w:rPr>
                <w:rFonts w:asciiTheme="minorHAnsi" w:hAnsiTheme="minorHAnsi"/>
                <w:b/>
                <w:sz w:val="18"/>
              </w:rPr>
              <w:t>(PB 2.1.10b1)</w:t>
            </w:r>
          </w:p>
        </w:tc>
        <w:tc>
          <w:tcPr>
            <w:tcW w:w="900" w:type="dxa"/>
            <w:tcBorders>
              <w:top w:val="nil"/>
              <w:left w:val="single" w:sz="4" w:space="0" w:color="auto"/>
            </w:tcBorders>
          </w:tcPr>
          <w:p w:rsidR="004719F8" w:rsidRPr="00A47035" w:rsidRDefault="00C61E6A" w:rsidP="0099384E">
            <w:pPr>
              <w:rPr>
                <w:rFonts w:asciiTheme="minorHAnsi" w:hAnsiTheme="minorHAnsi"/>
                <w:b/>
                <w:sz w:val="18"/>
              </w:rPr>
            </w:pPr>
            <w:r w:rsidRPr="00A47035">
              <w:rPr>
                <w:rFonts w:asciiTheme="minorHAnsi" w:hAnsiTheme="minorHAnsi"/>
                <w:b/>
                <w:sz w:val="18"/>
              </w:rPr>
              <w:t>3 (85.2)</w:t>
            </w:r>
          </w:p>
        </w:tc>
        <w:tc>
          <w:tcPr>
            <w:tcW w:w="922" w:type="dxa"/>
            <w:tcBorders>
              <w:top w:val="nil"/>
              <w:left w:val="single" w:sz="4" w:space="0" w:color="auto"/>
            </w:tcBorders>
          </w:tcPr>
          <w:p w:rsidR="004719F8" w:rsidRPr="00A47035" w:rsidRDefault="004719F8" w:rsidP="0099384E">
            <w:pPr>
              <w:rPr>
                <w:rFonts w:asciiTheme="minorHAnsi" w:hAnsiTheme="minorHAnsi"/>
                <w:b/>
                <w:sz w:val="18"/>
              </w:rPr>
            </w:pPr>
          </w:p>
        </w:tc>
      </w:tr>
      <w:tr w:rsidR="004719F8" w:rsidRPr="00A47035" w:rsidTr="0099384E">
        <w:trPr>
          <w:cantSplit/>
          <w:trHeight w:val="287"/>
        </w:trPr>
        <w:tc>
          <w:tcPr>
            <w:tcW w:w="2718" w:type="dxa"/>
            <w:vMerge/>
            <w:tcBorders>
              <w:top w:val="nil"/>
            </w:tcBorders>
          </w:tcPr>
          <w:p w:rsidR="004719F8" w:rsidRPr="00A47035" w:rsidRDefault="004719F8" w:rsidP="0099384E">
            <w:pPr>
              <w:rPr>
                <w:rFonts w:asciiTheme="minorHAnsi" w:hAnsiTheme="minorHAnsi"/>
                <w:b/>
                <w:bCs/>
                <w:sz w:val="16"/>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Assess client strengths and limitations.</w:t>
            </w:r>
            <w:r w:rsidR="00C61E6A" w:rsidRPr="00A47035">
              <w:rPr>
                <w:rFonts w:asciiTheme="minorHAnsi" w:hAnsiTheme="minorHAnsi"/>
                <w:sz w:val="18"/>
              </w:rPr>
              <w:t xml:space="preserve"> </w:t>
            </w:r>
            <w:r w:rsidRPr="00A47035">
              <w:rPr>
                <w:rFonts w:asciiTheme="minorHAnsi" w:hAnsiTheme="minorHAnsi"/>
                <w:b/>
                <w:sz w:val="18"/>
              </w:rPr>
              <w:t>(PB 2.1.10b2)</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(91.1)</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440"/>
        </w:trPr>
        <w:tc>
          <w:tcPr>
            <w:tcW w:w="2718" w:type="dxa"/>
            <w:vMerge/>
            <w:tcBorders>
              <w:top w:val="nil"/>
            </w:tcBorders>
          </w:tcPr>
          <w:p w:rsidR="004719F8" w:rsidRPr="00A47035" w:rsidRDefault="004719F8" w:rsidP="0099384E">
            <w:pPr>
              <w:rPr>
                <w:rFonts w:asciiTheme="minorHAnsi" w:hAnsiTheme="minorHAnsi"/>
                <w:b/>
                <w:bCs/>
                <w:sz w:val="16"/>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Develop mutually agreed-on intervention goals and objectives. </w:t>
            </w:r>
            <w:r w:rsidRPr="00A47035">
              <w:rPr>
                <w:rFonts w:asciiTheme="minorHAnsi" w:hAnsiTheme="minorHAnsi"/>
                <w:b/>
                <w:sz w:val="18"/>
              </w:rPr>
              <w:t>(PB 2.1.10b3)</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(91.8)</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78"/>
        </w:trPr>
        <w:tc>
          <w:tcPr>
            <w:tcW w:w="2718" w:type="dxa"/>
            <w:vMerge/>
            <w:tcBorders>
              <w:top w:val="nil"/>
            </w:tcBorders>
          </w:tcPr>
          <w:p w:rsidR="004719F8" w:rsidRPr="00A47035" w:rsidRDefault="004719F8" w:rsidP="0099384E">
            <w:pPr>
              <w:rPr>
                <w:rFonts w:asciiTheme="minorHAnsi" w:hAnsiTheme="minorHAnsi"/>
                <w:b/>
                <w:bCs/>
                <w:sz w:val="16"/>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Select appropriate intervention strategies. </w:t>
            </w:r>
            <w:r w:rsidR="002E53D4">
              <w:rPr>
                <w:rFonts w:asciiTheme="minorHAnsi" w:hAnsiTheme="minorHAnsi"/>
                <w:sz w:val="18"/>
              </w:rPr>
              <w:t xml:space="preserve"> </w:t>
            </w:r>
            <w:r w:rsidRPr="00A47035">
              <w:rPr>
                <w:rFonts w:asciiTheme="minorHAnsi" w:hAnsiTheme="minorHAnsi"/>
                <w:b/>
                <w:sz w:val="18"/>
              </w:rPr>
              <w:t>(PB 2.1.10b4)</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(90.4)</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60"/>
        </w:trPr>
        <w:tc>
          <w:tcPr>
            <w:tcW w:w="2718" w:type="dxa"/>
            <w:vMerge w:val="restart"/>
          </w:tcPr>
          <w:p w:rsidR="004719F8" w:rsidRPr="00A47035" w:rsidRDefault="004719F8" w:rsidP="0099384E">
            <w:pPr>
              <w:rPr>
                <w:rFonts w:asciiTheme="minorHAnsi" w:hAnsiTheme="minorHAnsi"/>
                <w:b/>
                <w:bCs/>
                <w:i/>
                <w:sz w:val="18"/>
                <w:szCs w:val="18"/>
              </w:rPr>
            </w:pPr>
            <w:r w:rsidRPr="00A47035">
              <w:rPr>
                <w:rFonts w:asciiTheme="minorHAnsi" w:hAnsiTheme="minorHAnsi"/>
                <w:b/>
                <w:bCs/>
                <w:i/>
                <w:sz w:val="18"/>
                <w:szCs w:val="18"/>
              </w:rPr>
              <w:t>10. Intervention (c)</w:t>
            </w:r>
          </w:p>
          <w:p w:rsidR="004719F8" w:rsidRPr="00A47035" w:rsidRDefault="004719F8" w:rsidP="0099384E">
            <w:pPr>
              <w:rPr>
                <w:rFonts w:asciiTheme="minorHAnsi" w:hAnsiTheme="minorHAnsi"/>
                <w:b/>
                <w:bCs/>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Initiate actions to achieve organizational goals. </w:t>
            </w:r>
            <w:r w:rsidRPr="00A47035">
              <w:rPr>
                <w:rFonts w:asciiTheme="minorHAnsi" w:hAnsiTheme="minorHAnsi"/>
                <w:b/>
                <w:sz w:val="18"/>
              </w:rPr>
              <w:t>(PB 2.1.10c1)</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(89.7)</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(89.0)</w:t>
            </w:r>
          </w:p>
        </w:tc>
      </w:tr>
      <w:tr w:rsidR="004719F8" w:rsidRPr="00A47035" w:rsidTr="0099384E">
        <w:trPr>
          <w:cantSplit/>
          <w:trHeight w:val="440"/>
        </w:trPr>
        <w:tc>
          <w:tcPr>
            <w:tcW w:w="2718" w:type="dxa"/>
            <w:vMerge/>
          </w:tcPr>
          <w:p w:rsidR="004719F8" w:rsidRPr="00A47035" w:rsidRDefault="004719F8" w:rsidP="0099384E">
            <w:pPr>
              <w:rPr>
                <w:rFonts w:asciiTheme="minorHAnsi" w:hAnsiTheme="minorHAnsi"/>
                <w:b/>
                <w:bCs/>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Implement prevention interventions that enhance client capacities. </w:t>
            </w:r>
            <w:r w:rsidRPr="00A47035">
              <w:rPr>
                <w:rFonts w:asciiTheme="minorHAnsi" w:hAnsiTheme="minorHAnsi"/>
                <w:b/>
                <w:sz w:val="18"/>
              </w:rPr>
              <w:t>(PB 2.1.10c2)</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(90.2)</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60"/>
        </w:trPr>
        <w:tc>
          <w:tcPr>
            <w:tcW w:w="2718" w:type="dxa"/>
            <w:vMerge/>
          </w:tcPr>
          <w:p w:rsidR="004719F8" w:rsidRPr="00A47035" w:rsidRDefault="004719F8" w:rsidP="0099384E">
            <w:pPr>
              <w:rPr>
                <w:rFonts w:asciiTheme="minorHAnsi" w:hAnsiTheme="minorHAnsi"/>
                <w:b/>
                <w:bCs/>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Help clients resolve problems. </w:t>
            </w:r>
            <w:r w:rsidRPr="00A47035">
              <w:rPr>
                <w:rFonts w:asciiTheme="minorHAnsi" w:hAnsiTheme="minorHAnsi"/>
                <w:b/>
                <w:sz w:val="18"/>
              </w:rPr>
              <w:t>(PB 2.1.10c3)</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(87.7)</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87"/>
        </w:trPr>
        <w:tc>
          <w:tcPr>
            <w:tcW w:w="2718" w:type="dxa"/>
            <w:vMerge/>
          </w:tcPr>
          <w:p w:rsidR="004719F8" w:rsidRPr="00A47035" w:rsidRDefault="004719F8" w:rsidP="0099384E">
            <w:pPr>
              <w:rPr>
                <w:rFonts w:asciiTheme="minorHAnsi" w:hAnsiTheme="minorHAnsi"/>
                <w:b/>
                <w:bCs/>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Negotiate, mediate, and advocate for clients. </w:t>
            </w:r>
            <w:r w:rsidR="002E53D4">
              <w:rPr>
                <w:rFonts w:asciiTheme="minorHAnsi" w:hAnsiTheme="minorHAnsi"/>
                <w:sz w:val="18"/>
              </w:rPr>
              <w:t xml:space="preserve"> </w:t>
            </w:r>
            <w:r w:rsidRPr="00A47035">
              <w:rPr>
                <w:rFonts w:asciiTheme="minorHAnsi" w:hAnsiTheme="minorHAnsi"/>
                <w:b/>
                <w:sz w:val="18"/>
              </w:rPr>
              <w:t>(PB 2.1.10c4)</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3 (85.5)</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233"/>
        </w:trPr>
        <w:tc>
          <w:tcPr>
            <w:tcW w:w="2718" w:type="dxa"/>
            <w:vMerge/>
          </w:tcPr>
          <w:p w:rsidR="004719F8" w:rsidRPr="00A47035" w:rsidRDefault="004719F8" w:rsidP="0099384E">
            <w:pPr>
              <w:rPr>
                <w:rFonts w:asciiTheme="minorHAnsi" w:hAnsiTheme="minorHAnsi"/>
                <w:b/>
                <w:bCs/>
                <w:sz w:val="18"/>
              </w:rPr>
            </w:pP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Facilitate transitions and endings. </w:t>
            </w:r>
            <w:r w:rsidRPr="00A47035">
              <w:rPr>
                <w:rFonts w:asciiTheme="minorHAnsi" w:hAnsiTheme="minorHAnsi"/>
                <w:b/>
                <w:sz w:val="18"/>
              </w:rPr>
              <w:t>(PB 2.1.10c5)</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(96.4)</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440"/>
        </w:trPr>
        <w:tc>
          <w:tcPr>
            <w:tcW w:w="2718" w:type="dxa"/>
          </w:tcPr>
          <w:p w:rsidR="004719F8" w:rsidRPr="00A47035" w:rsidRDefault="004719F8" w:rsidP="0099384E">
            <w:pPr>
              <w:rPr>
                <w:rFonts w:asciiTheme="minorHAnsi" w:hAnsiTheme="minorHAnsi"/>
                <w:b/>
                <w:bCs/>
                <w:i/>
                <w:sz w:val="18"/>
              </w:rPr>
            </w:pPr>
            <w:r w:rsidRPr="00A47035">
              <w:rPr>
                <w:rFonts w:asciiTheme="minorHAnsi" w:hAnsiTheme="minorHAnsi"/>
                <w:b/>
                <w:bCs/>
                <w:i/>
                <w:sz w:val="18"/>
              </w:rPr>
              <w:t>10. Evaluation (d)</w:t>
            </w: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Social workers critically analyze, monitor, and evaluate interventions. </w:t>
            </w:r>
            <w:r w:rsidRPr="00A47035">
              <w:rPr>
                <w:rFonts w:asciiTheme="minorHAnsi" w:hAnsiTheme="minorHAnsi"/>
                <w:b/>
                <w:sz w:val="18"/>
              </w:rPr>
              <w:t>(PB 2.1.10d1)</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5 (91.8)</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(85.0)</w:t>
            </w:r>
          </w:p>
        </w:tc>
      </w:tr>
      <w:tr w:rsidR="004719F8" w:rsidRPr="00A47035" w:rsidTr="0099384E">
        <w:trPr>
          <w:cantSplit/>
          <w:trHeight w:val="422"/>
        </w:trPr>
        <w:tc>
          <w:tcPr>
            <w:tcW w:w="2718" w:type="dxa"/>
            <w:vMerge w:val="restart"/>
          </w:tcPr>
          <w:p w:rsidR="004719F8" w:rsidRPr="00A47035" w:rsidRDefault="004719F8" w:rsidP="0099384E">
            <w:pPr>
              <w:rPr>
                <w:rFonts w:asciiTheme="minorHAnsi" w:hAnsiTheme="minorHAnsi"/>
                <w:b/>
                <w:bCs/>
                <w:i/>
                <w:sz w:val="18"/>
              </w:rPr>
            </w:pPr>
            <w:r w:rsidRPr="00A47035">
              <w:rPr>
                <w:rFonts w:asciiTheme="minorHAnsi" w:hAnsiTheme="minorHAnsi"/>
                <w:b/>
                <w:i/>
                <w:sz w:val="18"/>
              </w:rPr>
              <w:t>11. Advance a global worldview that will inform social work practice.</w:t>
            </w:r>
          </w:p>
        </w:tc>
        <w:tc>
          <w:tcPr>
            <w:tcW w:w="4748" w:type="dxa"/>
          </w:tcPr>
          <w:p w:rsidR="004719F8" w:rsidRPr="00A47035" w:rsidRDefault="004719F8" w:rsidP="0099384E">
            <w:pPr>
              <w:autoSpaceDE w:val="0"/>
              <w:autoSpaceDN w:val="0"/>
              <w:adjustRightInd w:val="0"/>
              <w:rPr>
                <w:rFonts w:asciiTheme="minorHAnsi" w:hAnsiTheme="minorHAnsi"/>
                <w:sz w:val="18"/>
              </w:rPr>
            </w:pPr>
            <w:r w:rsidRPr="00A47035">
              <w:rPr>
                <w:rFonts w:asciiTheme="minorHAnsi" w:hAnsiTheme="minorHAnsi"/>
                <w:sz w:val="18"/>
              </w:rPr>
              <w:t xml:space="preserve">Engage in social work practice that is sensitive to current global pressures, issues and population groups. </w:t>
            </w:r>
            <w:r w:rsidRPr="00A47035">
              <w:rPr>
                <w:rFonts w:asciiTheme="minorHAnsi" w:hAnsiTheme="minorHAnsi"/>
                <w:b/>
                <w:sz w:val="18"/>
              </w:rPr>
              <w:t>(PB3.1)</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(77.5)</w:t>
            </w:r>
          </w:p>
        </w:tc>
        <w:tc>
          <w:tcPr>
            <w:tcW w:w="922" w:type="dxa"/>
          </w:tcPr>
          <w:p w:rsidR="004719F8" w:rsidRPr="00A47035" w:rsidRDefault="004719F8" w:rsidP="0099384E">
            <w:pPr>
              <w:autoSpaceDE w:val="0"/>
              <w:autoSpaceDN w:val="0"/>
              <w:adjustRightInd w:val="0"/>
              <w:rPr>
                <w:rFonts w:asciiTheme="minorHAnsi" w:hAnsiTheme="minorHAnsi"/>
                <w:b/>
                <w:sz w:val="18"/>
              </w:rPr>
            </w:pPr>
          </w:p>
        </w:tc>
      </w:tr>
      <w:tr w:rsidR="004719F8" w:rsidRPr="00A47035" w:rsidTr="0099384E">
        <w:trPr>
          <w:cantSplit/>
          <w:trHeight w:val="422"/>
        </w:trPr>
        <w:tc>
          <w:tcPr>
            <w:tcW w:w="2718" w:type="dxa"/>
            <w:vMerge/>
          </w:tcPr>
          <w:p w:rsidR="004719F8" w:rsidRPr="00A47035" w:rsidRDefault="004719F8" w:rsidP="0099384E">
            <w:pPr>
              <w:rPr>
                <w:rFonts w:asciiTheme="minorHAnsi" w:hAnsiTheme="minorHAnsi"/>
                <w:b/>
                <w:i/>
                <w:sz w:val="18"/>
              </w:rPr>
            </w:pPr>
          </w:p>
        </w:tc>
        <w:tc>
          <w:tcPr>
            <w:tcW w:w="4748" w:type="dxa"/>
          </w:tcPr>
          <w:p w:rsidR="004719F8" w:rsidRPr="000D69DE" w:rsidRDefault="004719F8" w:rsidP="0099384E">
            <w:pPr>
              <w:autoSpaceDE w:val="0"/>
              <w:autoSpaceDN w:val="0"/>
              <w:adjustRightInd w:val="0"/>
              <w:rPr>
                <w:rFonts w:asciiTheme="minorHAnsi" w:hAnsiTheme="minorHAnsi"/>
                <w:spacing w:val="-3"/>
                <w:sz w:val="18"/>
              </w:rPr>
            </w:pPr>
            <w:r w:rsidRPr="000D69DE">
              <w:rPr>
                <w:rFonts w:asciiTheme="minorHAnsi" w:hAnsiTheme="minorHAnsi"/>
                <w:spacing w:val="-3"/>
                <w:sz w:val="18"/>
              </w:rPr>
              <w:t>Advocate for change either nationally or internationally to better serve clients who are disadvantaged or oppressed. (</w:t>
            </w:r>
            <w:r w:rsidRPr="000D69DE">
              <w:rPr>
                <w:rFonts w:asciiTheme="minorHAnsi" w:hAnsiTheme="minorHAnsi"/>
                <w:b/>
                <w:spacing w:val="-3"/>
                <w:sz w:val="18"/>
              </w:rPr>
              <w:t>PB3.2)</w:t>
            </w:r>
          </w:p>
        </w:tc>
        <w:tc>
          <w:tcPr>
            <w:tcW w:w="900"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2 (89.7)</w:t>
            </w:r>
          </w:p>
        </w:tc>
        <w:tc>
          <w:tcPr>
            <w:tcW w:w="922" w:type="dxa"/>
          </w:tcPr>
          <w:p w:rsidR="004719F8" w:rsidRPr="00A47035" w:rsidRDefault="004719F8" w:rsidP="0099384E">
            <w:pPr>
              <w:autoSpaceDE w:val="0"/>
              <w:autoSpaceDN w:val="0"/>
              <w:adjustRightInd w:val="0"/>
              <w:rPr>
                <w:rFonts w:asciiTheme="minorHAnsi" w:hAnsiTheme="minorHAnsi"/>
                <w:b/>
                <w:sz w:val="18"/>
              </w:rPr>
            </w:pPr>
            <w:r w:rsidRPr="00A47035">
              <w:rPr>
                <w:rFonts w:asciiTheme="minorHAnsi" w:hAnsiTheme="minorHAnsi"/>
                <w:b/>
                <w:sz w:val="18"/>
              </w:rPr>
              <w:t>1 (95.3)</w:t>
            </w:r>
          </w:p>
        </w:tc>
      </w:tr>
      <w:tr w:rsidR="004719F8" w:rsidRPr="00A47035" w:rsidTr="0099384E">
        <w:trPr>
          <w:cantSplit/>
          <w:trHeight w:val="440"/>
        </w:trPr>
        <w:tc>
          <w:tcPr>
            <w:tcW w:w="2718" w:type="dxa"/>
            <w:vMerge w:val="restart"/>
          </w:tcPr>
          <w:p w:rsidR="004719F8" w:rsidRPr="001B52F1" w:rsidRDefault="004719F8" w:rsidP="0099384E">
            <w:pPr>
              <w:pStyle w:val="BodyText"/>
              <w:spacing w:after="0"/>
              <w:rPr>
                <w:rFonts w:asciiTheme="minorHAnsi" w:hAnsiTheme="minorHAnsi"/>
                <w:b/>
                <w:i/>
                <w:sz w:val="18"/>
                <w:szCs w:val="18"/>
              </w:rPr>
            </w:pPr>
            <w:r w:rsidRPr="00A47035">
              <w:rPr>
                <w:rFonts w:asciiTheme="minorHAnsi" w:hAnsiTheme="minorHAnsi"/>
                <w:b/>
                <w:i/>
                <w:sz w:val="18"/>
                <w:szCs w:val="18"/>
              </w:rPr>
              <w:t xml:space="preserve">12. </w:t>
            </w:r>
            <w:r w:rsidRPr="00A47035">
              <w:rPr>
                <w:rFonts w:asciiTheme="minorHAnsi" w:hAnsiTheme="minorHAnsi"/>
                <w:b/>
                <w:i/>
                <w:iCs/>
                <w:sz w:val="18"/>
                <w:szCs w:val="18"/>
              </w:rPr>
              <w:t xml:space="preserve"> </w:t>
            </w:r>
            <w:r w:rsidRPr="00A47035">
              <w:rPr>
                <w:rFonts w:asciiTheme="minorHAnsi" w:hAnsiTheme="minorHAnsi"/>
                <w:b/>
                <w:bCs/>
                <w:i/>
                <w:iCs/>
                <w:sz w:val="18"/>
                <w:szCs w:val="18"/>
              </w:rPr>
              <w:t>Integrate a Christian perspective into knowledge, values and skills related to service, disposition and practice.</w:t>
            </w:r>
          </w:p>
        </w:tc>
        <w:tc>
          <w:tcPr>
            <w:tcW w:w="4748" w:type="dxa"/>
          </w:tcPr>
          <w:p w:rsidR="004719F8" w:rsidRPr="00A47035" w:rsidRDefault="004719F8" w:rsidP="0099384E">
            <w:pPr>
              <w:autoSpaceDE w:val="0"/>
              <w:autoSpaceDN w:val="0"/>
              <w:adjustRightInd w:val="0"/>
              <w:rPr>
                <w:rFonts w:asciiTheme="minorHAnsi" w:hAnsiTheme="minorHAnsi"/>
                <w:bCs/>
                <w:sz w:val="18"/>
              </w:rPr>
            </w:pPr>
            <w:r w:rsidRPr="00A47035">
              <w:rPr>
                <w:rFonts w:asciiTheme="minorHAnsi" w:hAnsiTheme="minorHAnsi"/>
                <w:sz w:val="18"/>
              </w:rPr>
              <w:t xml:space="preserve">Engage in service-learning activities that demonstrate self-sacrificing love. </w:t>
            </w:r>
            <w:r w:rsidRPr="00A47035">
              <w:rPr>
                <w:rFonts w:asciiTheme="minorHAnsi" w:hAnsiTheme="minorHAnsi"/>
                <w:b/>
                <w:sz w:val="18"/>
              </w:rPr>
              <w:t>(PB 4.1)</w:t>
            </w:r>
          </w:p>
        </w:tc>
        <w:tc>
          <w:tcPr>
            <w:tcW w:w="900" w:type="dxa"/>
          </w:tcPr>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
                <w:bCs/>
                <w:sz w:val="18"/>
              </w:rPr>
              <w:t>3 (93.9)</w:t>
            </w:r>
          </w:p>
        </w:tc>
        <w:tc>
          <w:tcPr>
            <w:tcW w:w="922" w:type="dxa"/>
          </w:tcPr>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
                <w:bCs/>
                <w:sz w:val="18"/>
              </w:rPr>
              <w:t>1 (93.8)</w:t>
            </w:r>
          </w:p>
        </w:tc>
      </w:tr>
      <w:tr w:rsidR="004719F8" w:rsidRPr="00A47035" w:rsidTr="0099384E">
        <w:trPr>
          <w:cantSplit/>
          <w:trHeight w:val="422"/>
        </w:trPr>
        <w:tc>
          <w:tcPr>
            <w:tcW w:w="2718" w:type="dxa"/>
            <w:vMerge/>
          </w:tcPr>
          <w:p w:rsidR="004719F8" w:rsidRPr="00A47035" w:rsidRDefault="004719F8" w:rsidP="0099384E">
            <w:pPr>
              <w:rPr>
                <w:rFonts w:asciiTheme="minorHAnsi" w:hAnsiTheme="minorHAnsi"/>
                <w:b/>
                <w:i/>
                <w:sz w:val="18"/>
                <w:szCs w:val="18"/>
              </w:rPr>
            </w:pPr>
          </w:p>
        </w:tc>
        <w:tc>
          <w:tcPr>
            <w:tcW w:w="4748" w:type="dxa"/>
          </w:tcPr>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Cs/>
                <w:sz w:val="18"/>
              </w:rPr>
              <w:t xml:space="preserve">Demonstrate Christian qualities consistently in classroom and practice settings. </w:t>
            </w:r>
            <w:r w:rsidRPr="00A47035">
              <w:rPr>
                <w:rFonts w:asciiTheme="minorHAnsi" w:hAnsiTheme="minorHAnsi"/>
                <w:b/>
                <w:bCs/>
                <w:sz w:val="18"/>
              </w:rPr>
              <w:t>(PB 4.2)</w:t>
            </w:r>
          </w:p>
        </w:tc>
        <w:tc>
          <w:tcPr>
            <w:tcW w:w="900" w:type="dxa"/>
          </w:tcPr>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
                <w:bCs/>
                <w:sz w:val="18"/>
              </w:rPr>
              <w:t>3 (89.4)</w:t>
            </w:r>
          </w:p>
        </w:tc>
        <w:tc>
          <w:tcPr>
            <w:tcW w:w="922" w:type="dxa"/>
          </w:tcPr>
          <w:p w:rsidR="004719F8" w:rsidRPr="00A47035" w:rsidRDefault="004719F8" w:rsidP="0099384E">
            <w:pPr>
              <w:autoSpaceDE w:val="0"/>
              <w:autoSpaceDN w:val="0"/>
              <w:adjustRightInd w:val="0"/>
              <w:rPr>
                <w:rFonts w:asciiTheme="minorHAnsi" w:hAnsiTheme="minorHAnsi"/>
                <w:b/>
                <w:bCs/>
                <w:sz w:val="18"/>
              </w:rPr>
            </w:pPr>
            <w:r w:rsidRPr="00A47035">
              <w:rPr>
                <w:rFonts w:asciiTheme="minorHAnsi" w:hAnsiTheme="minorHAnsi"/>
                <w:b/>
                <w:bCs/>
                <w:sz w:val="18"/>
              </w:rPr>
              <w:t>2 (88.9)</w:t>
            </w:r>
          </w:p>
        </w:tc>
      </w:tr>
    </w:tbl>
    <w:p w:rsidR="00F618C5" w:rsidRPr="00C13CC6" w:rsidRDefault="004719F8" w:rsidP="00F618C5">
      <w:pPr>
        <w:spacing w:before="200" w:after="200" w:line="276" w:lineRule="auto"/>
        <w:jc w:val="both"/>
        <w:rPr>
          <w:rFonts w:ascii="Georgia" w:hAnsi="Georgia"/>
          <w:spacing w:val="-7"/>
          <w:sz w:val="22"/>
          <w:szCs w:val="22"/>
        </w:rPr>
      </w:pPr>
      <w:r w:rsidRPr="00C13CC6">
        <w:rPr>
          <w:rFonts w:ascii="Georgia" w:hAnsi="Georgia"/>
          <w:spacing w:val="-7"/>
          <w:sz w:val="22"/>
          <w:szCs w:val="22"/>
        </w:rPr>
        <w:t xml:space="preserve">The scores in the results cells are to be interpreted as follows:  Each cell has two numbers, e.g., 3 (92.9).  The first number documents the number of indicators that were used in arriving at the second score.  The second score is the mean of all indicators measured. The first column of scores labeled AU is for the Andrews University campus. The second column labeled WAU is for the Washington Adventist University </w:t>
      </w:r>
      <w:r w:rsidR="000D69DE" w:rsidRPr="00C13CC6">
        <w:rPr>
          <w:rFonts w:ascii="Georgia" w:hAnsi="Georgia"/>
          <w:spacing w:val="-7"/>
          <w:sz w:val="22"/>
          <w:szCs w:val="22"/>
        </w:rPr>
        <w:t>off-campus</w:t>
      </w:r>
      <w:r w:rsidRPr="00C13CC6">
        <w:rPr>
          <w:rFonts w:ascii="Georgia" w:hAnsi="Georgia"/>
          <w:spacing w:val="-7"/>
          <w:sz w:val="22"/>
          <w:szCs w:val="22"/>
        </w:rPr>
        <w:t xml:space="preserve"> program. The indicators were gather</w:t>
      </w:r>
      <w:r w:rsidR="000D69DE" w:rsidRPr="00C13CC6">
        <w:rPr>
          <w:rFonts w:ascii="Georgia" w:hAnsi="Georgia"/>
          <w:spacing w:val="-7"/>
          <w:sz w:val="22"/>
          <w:szCs w:val="22"/>
        </w:rPr>
        <w:t>ed from c</w:t>
      </w:r>
      <w:r w:rsidRPr="00C13CC6">
        <w:rPr>
          <w:rFonts w:ascii="Georgia" w:hAnsi="Georgia"/>
          <w:spacing w:val="-7"/>
          <w:sz w:val="22"/>
          <w:szCs w:val="22"/>
        </w:rPr>
        <w:t>ourse rubrics, Assessment of Student Professionalism scores, and student portfolio scores.  The BSW benchmark was set at 70.0%.  As can be seen from Table 4.1, the benchmark was exceeded for all practice behaviors</w:t>
      </w:r>
      <w:r w:rsidR="000D69DE" w:rsidRPr="00C13CC6">
        <w:rPr>
          <w:rFonts w:ascii="Georgia" w:hAnsi="Georgia"/>
          <w:spacing w:val="-7"/>
          <w:sz w:val="22"/>
          <w:szCs w:val="22"/>
        </w:rPr>
        <w:t>,</w:t>
      </w:r>
      <w:r w:rsidRPr="00C13CC6">
        <w:rPr>
          <w:rFonts w:ascii="Georgia" w:hAnsi="Georgia"/>
          <w:spacing w:val="-7"/>
          <w:sz w:val="22"/>
          <w:szCs w:val="22"/>
        </w:rPr>
        <w:t xml:space="preserve"> indicating an acceptable level of achievement for each competency.  There are several practice behaviors for WAU for which data was </w:t>
      </w:r>
      <w:r w:rsidR="000D69DE" w:rsidRPr="00C13CC6">
        <w:rPr>
          <w:rFonts w:ascii="Georgia" w:hAnsi="Georgia"/>
          <w:spacing w:val="-7"/>
          <w:sz w:val="22"/>
          <w:szCs w:val="22"/>
        </w:rPr>
        <w:t>un</w:t>
      </w:r>
      <w:r w:rsidRPr="00C13CC6">
        <w:rPr>
          <w:rFonts w:ascii="Georgia" w:hAnsi="Georgia"/>
          <w:spacing w:val="-7"/>
          <w:sz w:val="22"/>
          <w:szCs w:val="22"/>
        </w:rPr>
        <w:t xml:space="preserve">available at the time of this </w:t>
      </w:r>
      <w:r w:rsidR="000D69DE" w:rsidRPr="00C13CC6">
        <w:rPr>
          <w:rFonts w:ascii="Georgia" w:hAnsi="Georgia"/>
          <w:spacing w:val="-7"/>
          <w:sz w:val="22"/>
          <w:szCs w:val="22"/>
        </w:rPr>
        <w:t>writing, due to several factors.</w:t>
      </w:r>
      <w:r w:rsidRPr="00C13CC6">
        <w:rPr>
          <w:rFonts w:ascii="Georgia" w:hAnsi="Georgia"/>
          <w:spacing w:val="-7"/>
          <w:sz w:val="22"/>
          <w:szCs w:val="22"/>
        </w:rPr>
        <w:t xml:space="preserve"> </w:t>
      </w:r>
      <w:r w:rsidR="000D69DE" w:rsidRPr="00C13CC6">
        <w:rPr>
          <w:rFonts w:ascii="Georgia" w:hAnsi="Georgia"/>
          <w:spacing w:val="-7"/>
          <w:sz w:val="22"/>
          <w:szCs w:val="22"/>
        </w:rPr>
        <w:t>First, d</w:t>
      </w:r>
      <w:r w:rsidRPr="00C13CC6">
        <w:rPr>
          <w:rFonts w:ascii="Georgia" w:hAnsi="Georgia"/>
          <w:spacing w:val="-7"/>
          <w:sz w:val="22"/>
          <w:szCs w:val="22"/>
        </w:rPr>
        <w:t xml:space="preserve">ata was not able to be gathered from </w:t>
      </w:r>
      <w:r w:rsidR="000D69DE" w:rsidRPr="00C13CC6">
        <w:rPr>
          <w:rFonts w:ascii="Georgia" w:hAnsi="Georgia"/>
          <w:spacing w:val="-7"/>
          <w:sz w:val="22"/>
          <w:szCs w:val="22"/>
        </w:rPr>
        <w:t xml:space="preserve">some </w:t>
      </w:r>
      <w:r w:rsidRPr="00C13CC6">
        <w:rPr>
          <w:rFonts w:ascii="Georgia" w:hAnsi="Georgia"/>
          <w:spacing w:val="-7"/>
          <w:sz w:val="22"/>
          <w:szCs w:val="22"/>
        </w:rPr>
        <w:t>adjunct faculty.  This issue is being addressed by the Program Director for future courses taught by these faculty.  Second, data for field practice is not available until August</w:t>
      </w:r>
      <w:r w:rsidR="000D69DE" w:rsidRPr="00C13CC6">
        <w:rPr>
          <w:rFonts w:ascii="Georgia" w:hAnsi="Georgia"/>
          <w:spacing w:val="-7"/>
          <w:sz w:val="22"/>
          <w:szCs w:val="22"/>
        </w:rPr>
        <w:t>,</w:t>
      </w:r>
      <w:r w:rsidRPr="00C13CC6">
        <w:rPr>
          <w:rFonts w:ascii="Georgia" w:hAnsi="Georgia"/>
          <w:spacing w:val="-7"/>
          <w:sz w:val="22"/>
          <w:szCs w:val="22"/>
        </w:rPr>
        <w:t xml:space="preserve"> since the practicum is not completed until then. For the data that is available, the results mirror those of the parent program at Andrews. Therefore, revisions to both </w:t>
      </w:r>
      <w:r w:rsidR="000D69DE" w:rsidRPr="00C13CC6">
        <w:rPr>
          <w:rFonts w:ascii="Georgia" w:hAnsi="Georgia"/>
          <w:spacing w:val="-7"/>
          <w:sz w:val="22"/>
          <w:szCs w:val="22"/>
        </w:rPr>
        <w:t>sites</w:t>
      </w:r>
      <w:r w:rsidRPr="00C13CC6">
        <w:rPr>
          <w:rFonts w:ascii="Georgia" w:hAnsi="Georgia"/>
          <w:spacing w:val="-7"/>
          <w:sz w:val="22"/>
          <w:szCs w:val="22"/>
        </w:rPr>
        <w:t xml:space="preserve"> will be the same. Even though all practice behaviors were at or exceeded our benchmark</w:t>
      </w:r>
      <w:r w:rsidR="000D69DE" w:rsidRPr="00C13CC6">
        <w:rPr>
          <w:rFonts w:ascii="Georgia" w:hAnsi="Georgia"/>
          <w:spacing w:val="-7"/>
          <w:sz w:val="22"/>
          <w:szCs w:val="22"/>
        </w:rPr>
        <w:t xml:space="preserve"> of 70%</w:t>
      </w:r>
      <w:r w:rsidRPr="00C13CC6">
        <w:rPr>
          <w:rFonts w:ascii="Georgia" w:hAnsi="Georgia"/>
          <w:spacing w:val="-7"/>
          <w:sz w:val="22"/>
          <w:szCs w:val="22"/>
        </w:rPr>
        <w:t xml:space="preserve">, we </w:t>
      </w:r>
      <w:r w:rsidR="000D69DE" w:rsidRPr="00C13CC6">
        <w:rPr>
          <w:rFonts w:ascii="Georgia" w:hAnsi="Georgia"/>
          <w:spacing w:val="-7"/>
          <w:sz w:val="22"/>
          <w:szCs w:val="22"/>
        </w:rPr>
        <w:t>further</w:t>
      </w:r>
      <w:r w:rsidRPr="00C13CC6">
        <w:rPr>
          <w:rFonts w:ascii="Georgia" w:hAnsi="Georgia"/>
          <w:spacing w:val="-7"/>
          <w:sz w:val="22"/>
          <w:szCs w:val="22"/>
        </w:rPr>
        <w:t xml:space="preserve"> analyze</w:t>
      </w:r>
      <w:r w:rsidR="000D69DE" w:rsidRPr="00C13CC6">
        <w:rPr>
          <w:rFonts w:ascii="Georgia" w:hAnsi="Georgia"/>
          <w:spacing w:val="-7"/>
          <w:sz w:val="22"/>
          <w:szCs w:val="22"/>
        </w:rPr>
        <w:t>d</w:t>
      </w:r>
      <w:r w:rsidRPr="00C13CC6">
        <w:rPr>
          <w:rFonts w:ascii="Georgia" w:hAnsi="Georgia"/>
          <w:spacing w:val="-7"/>
          <w:sz w:val="22"/>
          <w:szCs w:val="22"/>
        </w:rPr>
        <w:t xml:space="preserve"> this data for areas of strength and areas for growth in the program.  </w:t>
      </w:r>
      <w:r w:rsidR="000D69DE" w:rsidRPr="00C13CC6">
        <w:rPr>
          <w:rFonts w:ascii="Georgia" w:hAnsi="Georgia"/>
          <w:spacing w:val="-7"/>
          <w:sz w:val="22"/>
          <w:szCs w:val="22"/>
        </w:rPr>
        <w:t>T</w:t>
      </w:r>
      <w:r w:rsidRPr="00C13CC6">
        <w:rPr>
          <w:rFonts w:ascii="Georgia" w:hAnsi="Georgia"/>
          <w:spacing w:val="-7"/>
          <w:sz w:val="22"/>
          <w:szCs w:val="22"/>
        </w:rPr>
        <w:t>hree Practice Behaviors fall below 80%</w:t>
      </w:r>
      <w:r w:rsidR="000D69DE" w:rsidRPr="00C13CC6">
        <w:rPr>
          <w:rFonts w:ascii="Georgia" w:hAnsi="Georgia"/>
          <w:spacing w:val="-7"/>
          <w:sz w:val="22"/>
          <w:szCs w:val="22"/>
        </w:rPr>
        <w:t>:</w:t>
      </w:r>
      <w:r w:rsidRPr="00C13CC6">
        <w:rPr>
          <w:rFonts w:ascii="Georgia" w:hAnsi="Georgia"/>
          <w:spacing w:val="-7"/>
          <w:sz w:val="22"/>
          <w:szCs w:val="22"/>
        </w:rPr>
        <w:t xml:space="preserve"> PB 2.1.2c </w:t>
      </w:r>
      <w:r w:rsidRPr="00C13CC6">
        <w:rPr>
          <w:rFonts w:ascii="Georgia" w:hAnsi="Georgia"/>
          <w:i/>
          <w:spacing w:val="-7"/>
          <w:sz w:val="22"/>
          <w:szCs w:val="22"/>
        </w:rPr>
        <w:t>Tolerating ambiguity in resolving ethical conflicts</w:t>
      </w:r>
      <w:r w:rsidR="000D69DE" w:rsidRPr="00C13CC6">
        <w:rPr>
          <w:rFonts w:ascii="Georgia" w:hAnsi="Georgia"/>
          <w:spacing w:val="-7"/>
          <w:sz w:val="22"/>
          <w:szCs w:val="22"/>
        </w:rPr>
        <w:t>;</w:t>
      </w:r>
      <w:r w:rsidRPr="00C13CC6">
        <w:rPr>
          <w:rFonts w:ascii="Georgia" w:hAnsi="Georgia"/>
          <w:spacing w:val="-7"/>
          <w:sz w:val="22"/>
          <w:szCs w:val="22"/>
        </w:rPr>
        <w:t xml:space="preserve"> PB 2.1.4d </w:t>
      </w:r>
      <w:r w:rsidRPr="00C13CC6">
        <w:rPr>
          <w:rFonts w:ascii="Georgia" w:hAnsi="Georgia"/>
          <w:i/>
          <w:spacing w:val="-7"/>
          <w:sz w:val="22"/>
          <w:szCs w:val="22"/>
        </w:rPr>
        <w:t>View themselves as learners and engage those with whom they work as informants</w:t>
      </w:r>
      <w:r w:rsidR="000D69DE" w:rsidRPr="00C13CC6">
        <w:rPr>
          <w:rFonts w:ascii="Georgia" w:hAnsi="Georgia"/>
          <w:spacing w:val="-7"/>
          <w:sz w:val="22"/>
          <w:szCs w:val="22"/>
        </w:rPr>
        <w:t>;</w:t>
      </w:r>
      <w:r w:rsidRPr="00C13CC6">
        <w:rPr>
          <w:rFonts w:ascii="Georgia" w:hAnsi="Georgia"/>
          <w:spacing w:val="-7"/>
          <w:sz w:val="22"/>
          <w:szCs w:val="22"/>
        </w:rPr>
        <w:t xml:space="preserve"> and PB 3.1 </w:t>
      </w:r>
      <w:r w:rsidRPr="00C13CC6">
        <w:rPr>
          <w:rFonts w:ascii="Georgia" w:hAnsi="Georgia"/>
          <w:i/>
          <w:spacing w:val="-7"/>
          <w:sz w:val="22"/>
          <w:szCs w:val="22"/>
        </w:rPr>
        <w:t>Engage in social work practice that is sensitive to current global pressures, issues and population groups</w:t>
      </w:r>
      <w:r w:rsidRPr="00C13CC6">
        <w:rPr>
          <w:rFonts w:ascii="Georgia" w:hAnsi="Georgia"/>
          <w:spacing w:val="-7"/>
          <w:sz w:val="22"/>
          <w:szCs w:val="22"/>
        </w:rPr>
        <w:t xml:space="preserve">. </w:t>
      </w:r>
      <w:r w:rsidR="000D69DE" w:rsidRPr="00C13CC6">
        <w:rPr>
          <w:rFonts w:ascii="Georgia" w:hAnsi="Georgia"/>
          <w:spacing w:val="-7"/>
          <w:sz w:val="22"/>
          <w:szCs w:val="22"/>
        </w:rPr>
        <w:t>To investigate</w:t>
      </w:r>
      <w:r w:rsidRPr="00C13CC6">
        <w:rPr>
          <w:rFonts w:ascii="Georgia" w:hAnsi="Georgia"/>
          <w:spacing w:val="-7"/>
          <w:sz w:val="22"/>
          <w:szCs w:val="22"/>
        </w:rPr>
        <w:t xml:space="preserve"> whether these PB</w:t>
      </w:r>
      <w:r w:rsidR="000D69DE" w:rsidRPr="00C13CC6">
        <w:rPr>
          <w:rFonts w:ascii="Georgia" w:hAnsi="Georgia"/>
          <w:spacing w:val="-7"/>
          <w:sz w:val="22"/>
          <w:szCs w:val="22"/>
        </w:rPr>
        <w:t>’</w:t>
      </w:r>
      <w:r w:rsidRPr="00C13CC6">
        <w:rPr>
          <w:rFonts w:ascii="Georgia" w:hAnsi="Georgia"/>
          <w:spacing w:val="-7"/>
          <w:sz w:val="22"/>
          <w:szCs w:val="22"/>
        </w:rPr>
        <w:t>s were indicative of a trend</w:t>
      </w:r>
      <w:r w:rsidR="000D69DE" w:rsidRPr="00C13CC6">
        <w:rPr>
          <w:rFonts w:ascii="Georgia" w:hAnsi="Georgia"/>
          <w:spacing w:val="-7"/>
          <w:sz w:val="22"/>
          <w:szCs w:val="22"/>
        </w:rPr>
        <w:t>,</w:t>
      </w:r>
      <w:r w:rsidRPr="00C13CC6">
        <w:rPr>
          <w:rFonts w:ascii="Georgia" w:hAnsi="Georgia"/>
          <w:spacing w:val="-7"/>
          <w:sz w:val="22"/>
          <w:szCs w:val="22"/>
        </w:rPr>
        <w:t xml:space="preserve"> we averaged the PB means for each competency in order to determine which competencies were the department’s areas of strength and which might be areas for growth.  Table 4.2 gives the aggregate mean scores for each Department Competency.</w:t>
      </w:r>
    </w:p>
    <w:p w:rsidR="004719F8" w:rsidRPr="00D943FF" w:rsidRDefault="004719F8" w:rsidP="000E5704">
      <w:pPr>
        <w:spacing w:after="120"/>
        <w:rPr>
          <w:rFonts w:ascii="Georgia" w:hAnsi="Georgia"/>
          <w:i/>
          <w:sz w:val="22"/>
          <w:szCs w:val="22"/>
        </w:rPr>
      </w:pPr>
      <w:r w:rsidRPr="000D69DE">
        <w:rPr>
          <w:rFonts w:ascii="Georgia" w:hAnsi="Georgia"/>
          <w:b/>
          <w:sz w:val="22"/>
          <w:szCs w:val="22"/>
        </w:rPr>
        <w:t>Table 4.2</w:t>
      </w:r>
      <w:r w:rsidRPr="00D943FF">
        <w:rPr>
          <w:rFonts w:ascii="Georgia" w:hAnsi="Georgia"/>
          <w:sz w:val="22"/>
          <w:szCs w:val="22"/>
        </w:rPr>
        <w:t xml:space="preserve"> </w:t>
      </w:r>
      <w:r w:rsidRPr="00D943FF">
        <w:rPr>
          <w:rFonts w:ascii="Georgia" w:hAnsi="Georgia"/>
          <w:i/>
          <w:sz w:val="22"/>
          <w:szCs w:val="22"/>
        </w:rPr>
        <w:t>Aggregate Faculty PB Means</w:t>
      </w:r>
    </w:p>
    <w:tbl>
      <w:tblPr>
        <w:tblW w:w="9327" w:type="dxa"/>
        <w:jc w:val="center"/>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10"/>
        <w:gridCol w:w="2217"/>
      </w:tblGrid>
      <w:tr w:rsidR="004719F8" w:rsidRPr="00415601" w:rsidTr="00D943FF">
        <w:trPr>
          <w:cantSplit/>
          <w:trHeight w:val="332"/>
          <w:tblHeader/>
          <w:jc w:val="center"/>
        </w:trPr>
        <w:tc>
          <w:tcPr>
            <w:tcW w:w="7110" w:type="dxa"/>
            <w:shd w:val="clear" w:color="auto" w:fill="D9D9D9" w:themeFill="background1" w:themeFillShade="D9"/>
            <w:vAlign w:val="center"/>
          </w:tcPr>
          <w:p w:rsidR="004719F8" w:rsidRPr="00415601" w:rsidRDefault="004719F8" w:rsidP="00C61E6A">
            <w:pPr>
              <w:rPr>
                <w:rFonts w:asciiTheme="minorHAnsi" w:hAnsiTheme="minorHAnsi"/>
                <w:b/>
                <w:bCs/>
                <w:sz w:val="20"/>
                <w:szCs w:val="20"/>
              </w:rPr>
            </w:pPr>
            <w:r w:rsidRPr="00415601">
              <w:rPr>
                <w:rFonts w:asciiTheme="minorHAnsi" w:hAnsiTheme="minorHAnsi"/>
                <w:b/>
                <w:sz w:val="20"/>
              </w:rPr>
              <w:t>DEPARTMENT COMPETENCIES</w:t>
            </w:r>
          </w:p>
        </w:tc>
        <w:tc>
          <w:tcPr>
            <w:tcW w:w="2217" w:type="dxa"/>
            <w:shd w:val="clear" w:color="auto" w:fill="D9D9D9" w:themeFill="background1" w:themeFillShade="D9"/>
            <w:vAlign w:val="center"/>
          </w:tcPr>
          <w:p w:rsidR="004719F8" w:rsidRPr="00415601" w:rsidRDefault="004719F8" w:rsidP="00C61E6A">
            <w:pPr>
              <w:jc w:val="center"/>
              <w:rPr>
                <w:rFonts w:asciiTheme="minorHAnsi" w:hAnsiTheme="minorHAnsi"/>
                <w:b/>
                <w:bCs/>
                <w:sz w:val="20"/>
                <w:szCs w:val="20"/>
              </w:rPr>
            </w:pPr>
            <w:r w:rsidRPr="00415601">
              <w:rPr>
                <w:rFonts w:asciiTheme="minorHAnsi" w:hAnsiTheme="minorHAnsi"/>
                <w:b/>
                <w:sz w:val="20"/>
              </w:rPr>
              <w:t>PB AGGREGATE MEANS</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sz w:val="18"/>
              </w:rPr>
              <w:t xml:space="preserve">1. Identify as a professional social worker and conduct oneself accordingly. </w:t>
            </w:r>
            <w:r w:rsidR="000E5704" w:rsidRPr="00415601">
              <w:rPr>
                <w:rFonts w:asciiTheme="minorHAnsi" w:hAnsiTheme="minorHAnsi"/>
                <w:sz w:val="18"/>
              </w:rPr>
              <w:t xml:space="preserve"> </w:t>
            </w:r>
            <w:r w:rsidRPr="00415601">
              <w:rPr>
                <w:rFonts w:asciiTheme="minorHAnsi" w:hAnsiTheme="minorHAnsi"/>
                <w:sz w:val="18"/>
              </w:rPr>
              <w:t>(EP 2.1.1)</w:t>
            </w:r>
          </w:p>
        </w:tc>
        <w:tc>
          <w:tcPr>
            <w:tcW w:w="2217" w:type="dxa"/>
            <w:vAlign w:val="center"/>
          </w:tcPr>
          <w:p w:rsidR="004719F8" w:rsidRPr="00415601" w:rsidRDefault="004719F8" w:rsidP="00C61E6A">
            <w:pPr>
              <w:jc w:val="center"/>
              <w:rPr>
                <w:rFonts w:asciiTheme="minorHAnsi" w:hAnsiTheme="minorHAnsi"/>
                <w:bCs/>
                <w:iCs/>
                <w:sz w:val="18"/>
                <w:szCs w:val="18"/>
              </w:rPr>
            </w:pPr>
            <w:r w:rsidRPr="00415601">
              <w:rPr>
                <w:rFonts w:asciiTheme="minorHAnsi" w:hAnsiTheme="minorHAnsi"/>
                <w:bCs/>
                <w:iCs/>
                <w:sz w:val="18"/>
                <w:szCs w:val="18"/>
              </w:rPr>
              <w:t>92.2</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sz w:val="18"/>
              </w:rPr>
              <w:t>2. Apply social work ethical principles to guide professional practice.</w:t>
            </w:r>
            <w:r w:rsidR="000E5704" w:rsidRPr="00415601">
              <w:rPr>
                <w:rFonts w:asciiTheme="minorHAnsi" w:hAnsiTheme="minorHAnsi"/>
                <w:sz w:val="18"/>
              </w:rPr>
              <w:t xml:space="preserve"> </w:t>
            </w:r>
            <w:r w:rsidRPr="00415601">
              <w:rPr>
                <w:rFonts w:asciiTheme="minorHAnsi" w:hAnsiTheme="minorHAnsi"/>
                <w:sz w:val="18"/>
              </w:rPr>
              <w:t>(EP 2.1.2)</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85.7</w:t>
            </w:r>
          </w:p>
        </w:tc>
      </w:tr>
      <w:tr w:rsidR="004719F8" w:rsidRPr="00415601" w:rsidTr="00D943FF">
        <w:trPr>
          <w:cantSplit/>
          <w:trHeight w:val="288"/>
          <w:jc w:val="center"/>
        </w:trPr>
        <w:tc>
          <w:tcPr>
            <w:tcW w:w="7110" w:type="dxa"/>
            <w:vAlign w:val="center"/>
          </w:tcPr>
          <w:p w:rsidR="004719F8" w:rsidRPr="00415601" w:rsidRDefault="004719F8" w:rsidP="00C61E6A">
            <w:pPr>
              <w:autoSpaceDE w:val="0"/>
              <w:autoSpaceDN w:val="0"/>
              <w:adjustRightInd w:val="0"/>
              <w:rPr>
                <w:rFonts w:asciiTheme="minorHAnsi" w:hAnsiTheme="minorHAnsi"/>
                <w:bCs/>
                <w:sz w:val="18"/>
              </w:rPr>
            </w:pPr>
            <w:r w:rsidRPr="00415601">
              <w:rPr>
                <w:rFonts w:asciiTheme="minorHAnsi" w:hAnsiTheme="minorHAnsi"/>
                <w:bCs/>
                <w:sz w:val="18"/>
              </w:rPr>
              <w:t>3. Apply critical thinking to inform and communicate professional judgments.</w:t>
            </w:r>
            <w:r w:rsidR="000E5704" w:rsidRPr="00415601">
              <w:rPr>
                <w:rFonts w:asciiTheme="minorHAnsi" w:hAnsiTheme="minorHAnsi"/>
                <w:bCs/>
                <w:sz w:val="18"/>
              </w:rPr>
              <w:t xml:space="preserve"> </w:t>
            </w:r>
            <w:r w:rsidRPr="00415601">
              <w:rPr>
                <w:rFonts w:asciiTheme="minorHAnsi" w:hAnsiTheme="minorHAnsi"/>
                <w:sz w:val="18"/>
              </w:rPr>
              <w:t>(EP 2.1.3)</w:t>
            </w:r>
          </w:p>
        </w:tc>
        <w:tc>
          <w:tcPr>
            <w:tcW w:w="2217" w:type="dxa"/>
            <w:vAlign w:val="center"/>
          </w:tcPr>
          <w:p w:rsidR="004719F8" w:rsidRPr="00415601" w:rsidRDefault="004719F8" w:rsidP="00C61E6A">
            <w:pPr>
              <w:autoSpaceDE w:val="0"/>
              <w:autoSpaceDN w:val="0"/>
              <w:adjustRightInd w:val="0"/>
              <w:jc w:val="center"/>
              <w:rPr>
                <w:rFonts w:asciiTheme="minorHAnsi" w:hAnsiTheme="minorHAnsi"/>
                <w:bCs/>
                <w:sz w:val="18"/>
                <w:szCs w:val="18"/>
              </w:rPr>
            </w:pPr>
            <w:r w:rsidRPr="00415601">
              <w:rPr>
                <w:rFonts w:asciiTheme="minorHAnsi" w:hAnsiTheme="minorHAnsi"/>
                <w:bCs/>
                <w:sz w:val="18"/>
                <w:szCs w:val="18"/>
              </w:rPr>
              <w:t>88.3</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bCs/>
                <w:sz w:val="18"/>
              </w:rPr>
            </w:pPr>
            <w:r w:rsidRPr="00415601">
              <w:rPr>
                <w:rFonts w:asciiTheme="minorHAnsi" w:hAnsiTheme="minorHAnsi"/>
                <w:sz w:val="18"/>
              </w:rPr>
              <w:t xml:space="preserve">4. </w:t>
            </w:r>
            <w:r w:rsidRPr="00415601">
              <w:rPr>
                <w:rFonts w:asciiTheme="minorHAnsi" w:hAnsiTheme="minorHAnsi"/>
                <w:bCs/>
                <w:sz w:val="18"/>
              </w:rPr>
              <w:t xml:space="preserve">Engage diversity and difference in practice. </w:t>
            </w:r>
            <w:r w:rsidRPr="00415601">
              <w:rPr>
                <w:rFonts w:asciiTheme="minorHAnsi" w:hAnsiTheme="minorHAnsi"/>
                <w:sz w:val="18"/>
              </w:rPr>
              <w:t>(EP 2.1.4)</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88.5</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bCs/>
                <w:sz w:val="18"/>
              </w:rPr>
              <w:t>5. Advance human rights and social and economic justice.</w:t>
            </w:r>
            <w:r w:rsidR="000E5704" w:rsidRPr="00415601">
              <w:rPr>
                <w:rFonts w:asciiTheme="minorHAnsi" w:hAnsiTheme="minorHAnsi"/>
                <w:bCs/>
                <w:sz w:val="18"/>
              </w:rPr>
              <w:t xml:space="preserve"> </w:t>
            </w:r>
            <w:r w:rsidRPr="00415601">
              <w:rPr>
                <w:rFonts w:asciiTheme="minorHAnsi" w:hAnsiTheme="minorHAnsi"/>
                <w:sz w:val="18"/>
              </w:rPr>
              <w:t>(EP 2.1.5)</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84.9</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bCs/>
                <w:sz w:val="18"/>
              </w:rPr>
              <w:t>6. Engage in research-informed practice and practice-informed research.</w:t>
            </w:r>
            <w:r w:rsidR="000E5704" w:rsidRPr="00415601">
              <w:rPr>
                <w:rFonts w:asciiTheme="minorHAnsi" w:hAnsiTheme="minorHAnsi"/>
                <w:bCs/>
                <w:sz w:val="18"/>
              </w:rPr>
              <w:t xml:space="preserve"> </w:t>
            </w:r>
            <w:r w:rsidRPr="00415601">
              <w:rPr>
                <w:rFonts w:asciiTheme="minorHAnsi" w:hAnsiTheme="minorHAnsi"/>
                <w:sz w:val="18"/>
              </w:rPr>
              <w:t>(EP 2.1.6)</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84.9</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bCs/>
                <w:sz w:val="18"/>
              </w:rPr>
              <w:t>7. Apply knowledge of human behavior and the social environment.</w:t>
            </w:r>
            <w:r w:rsidR="000E5704" w:rsidRPr="00415601">
              <w:rPr>
                <w:rFonts w:asciiTheme="minorHAnsi" w:hAnsiTheme="minorHAnsi"/>
                <w:bCs/>
                <w:sz w:val="18"/>
              </w:rPr>
              <w:t xml:space="preserve"> </w:t>
            </w:r>
            <w:r w:rsidRPr="00415601">
              <w:rPr>
                <w:rFonts w:asciiTheme="minorHAnsi" w:hAnsiTheme="minorHAnsi"/>
                <w:sz w:val="18"/>
              </w:rPr>
              <w:t>(EP 2.1.7)</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91.5</w:t>
            </w:r>
          </w:p>
        </w:tc>
      </w:tr>
      <w:tr w:rsidR="004719F8" w:rsidRPr="00415601" w:rsidTr="00D943FF">
        <w:trPr>
          <w:cantSplit/>
          <w:trHeight w:val="288"/>
          <w:jc w:val="center"/>
        </w:trPr>
        <w:tc>
          <w:tcPr>
            <w:tcW w:w="7110" w:type="dxa"/>
            <w:vAlign w:val="center"/>
          </w:tcPr>
          <w:p w:rsidR="004719F8" w:rsidRPr="00415601" w:rsidRDefault="004719F8" w:rsidP="00C61E6A">
            <w:pPr>
              <w:autoSpaceDE w:val="0"/>
              <w:autoSpaceDN w:val="0"/>
              <w:adjustRightInd w:val="0"/>
              <w:rPr>
                <w:rFonts w:asciiTheme="minorHAnsi" w:hAnsiTheme="minorHAnsi"/>
                <w:sz w:val="18"/>
              </w:rPr>
            </w:pPr>
            <w:r w:rsidRPr="00415601">
              <w:rPr>
                <w:rFonts w:asciiTheme="minorHAnsi" w:hAnsiTheme="minorHAnsi"/>
                <w:bCs/>
                <w:sz w:val="18"/>
              </w:rPr>
              <w:t>8. Engage in policy practice to advance social and economic well-being and</w:t>
            </w:r>
            <w:r w:rsidR="000E5704" w:rsidRPr="00415601">
              <w:rPr>
                <w:rFonts w:asciiTheme="minorHAnsi" w:hAnsiTheme="minorHAnsi"/>
                <w:bCs/>
                <w:sz w:val="18"/>
              </w:rPr>
              <w:t xml:space="preserve"> </w:t>
            </w:r>
            <w:r w:rsidRPr="00415601">
              <w:rPr>
                <w:rFonts w:asciiTheme="minorHAnsi" w:hAnsiTheme="minorHAnsi"/>
                <w:bCs/>
                <w:sz w:val="18"/>
              </w:rPr>
              <w:t>to deliver effective social work services.</w:t>
            </w:r>
            <w:r w:rsidR="000E5704" w:rsidRPr="00415601">
              <w:rPr>
                <w:rFonts w:asciiTheme="minorHAnsi" w:hAnsiTheme="minorHAnsi"/>
                <w:bCs/>
                <w:sz w:val="18"/>
              </w:rPr>
              <w:t xml:space="preserve"> </w:t>
            </w:r>
            <w:r w:rsidRPr="00415601">
              <w:rPr>
                <w:rFonts w:asciiTheme="minorHAnsi" w:hAnsiTheme="minorHAnsi"/>
                <w:sz w:val="18"/>
              </w:rPr>
              <w:t>(EP 2.1.8)</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88.95</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sz w:val="18"/>
              </w:rPr>
            </w:pPr>
            <w:r w:rsidRPr="00415601">
              <w:rPr>
                <w:rFonts w:asciiTheme="minorHAnsi" w:hAnsiTheme="minorHAnsi"/>
                <w:bCs/>
                <w:sz w:val="18"/>
              </w:rPr>
              <w:t>9. Respond to contexts that shape practice.</w:t>
            </w:r>
            <w:r w:rsidR="000E5704" w:rsidRPr="00415601">
              <w:rPr>
                <w:rFonts w:asciiTheme="minorHAnsi" w:hAnsiTheme="minorHAnsi"/>
                <w:bCs/>
                <w:sz w:val="18"/>
              </w:rPr>
              <w:t xml:space="preserve"> </w:t>
            </w:r>
            <w:r w:rsidRPr="00415601">
              <w:rPr>
                <w:rFonts w:asciiTheme="minorHAnsi" w:hAnsiTheme="minorHAnsi"/>
                <w:sz w:val="18"/>
              </w:rPr>
              <w:t>(EP 2.1.9)</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91.6</w:t>
            </w:r>
          </w:p>
        </w:tc>
      </w:tr>
      <w:tr w:rsidR="004719F8" w:rsidRPr="00415601" w:rsidTr="00D943FF">
        <w:trPr>
          <w:cantSplit/>
          <w:trHeight w:val="288"/>
          <w:jc w:val="center"/>
        </w:trPr>
        <w:tc>
          <w:tcPr>
            <w:tcW w:w="7110" w:type="dxa"/>
            <w:vAlign w:val="center"/>
          </w:tcPr>
          <w:p w:rsidR="004719F8" w:rsidRPr="00415601" w:rsidRDefault="004719F8" w:rsidP="00C61E6A">
            <w:pPr>
              <w:autoSpaceDE w:val="0"/>
              <w:autoSpaceDN w:val="0"/>
              <w:adjustRightInd w:val="0"/>
              <w:rPr>
                <w:rFonts w:asciiTheme="minorHAnsi" w:hAnsiTheme="minorHAnsi"/>
                <w:sz w:val="18"/>
              </w:rPr>
            </w:pPr>
            <w:r w:rsidRPr="00415601">
              <w:rPr>
                <w:rFonts w:asciiTheme="minorHAnsi" w:hAnsiTheme="minorHAnsi"/>
                <w:bCs/>
                <w:sz w:val="18"/>
              </w:rPr>
              <w:t>10. Engage, assess, intervene, and evaluate with individuals, families, groups, organizations, and communities.</w:t>
            </w:r>
            <w:r w:rsidR="000E5704" w:rsidRPr="00415601">
              <w:rPr>
                <w:rFonts w:asciiTheme="minorHAnsi" w:hAnsiTheme="minorHAnsi"/>
                <w:bCs/>
                <w:sz w:val="18"/>
              </w:rPr>
              <w:t xml:space="preserve"> </w:t>
            </w:r>
            <w:r w:rsidRPr="00415601">
              <w:rPr>
                <w:rFonts w:asciiTheme="minorHAnsi" w:hAnsiTheme="minorHAnsi"/>
                <w:sz w:val="18"/>
              </w:rPr>
              <w:t>(EP 2.1.10 a-d)</w:t>
            </w:r>
          </w:p>
        </w:tc>
        <w:tc>
          <w:tcPr>
            <w:tcW w:w="2217" w:type="dxa"/>
            <w:vAlign w:val="center"/>
          </w:tcPr>
          <w:p w:rsidR="004719F8" w:rsidRPr="00415601" w:rsidRDefault="004719F8" w:rsidP="00C61E6A">
            <w:pPr>
              <w:jc w:val="center"/>
              <w:rPr>
                <w:rFonts w:asciiTheme="minorHAnsi" w:hAnsiTheme="minorHAnsi"/>
                <w:bCs/>
                <w:sz w:val="18"/>
                <w:szCs w:val="18"/>
              </w:rPr>
            </w:pPr>
            <w:r w:rsidRPr="00415601">
              <w:rPr>
                <w:rFonts w:asciiTheme="minorHAnsi" w:hAnsiTheme="minorHAnsi"/>
                <w:bCs/>
                <w:sz w:val="18"/>
                <w:szCs w:val="18"/>
              </w:rPr>
              <w:t>91.5</w:t>
            </w:r>
          </w:p>
        </w:tc>
      </w:tr>
      <w:tr w:rsidR="004719F8" w:rsidRPr="00415601" w:rsidTr="00D943FF">
        <w:trPr>
          <w:cantSplit/>
          <w:trHeight w:val="288"/>
          <w:jc w:val="center"/>
        </w:trPr>
        <w:tc>
          <w:tcPr>
            <w:tcW w:w="7110" w:type="dxa"/>
            <w:vAlign w:val="center"/>
          </w:tcPr>
          <w:p w:rsidR="004719F8" w:rsidRPr="00415601" w:rsidRDefault="004719F8" w:rsidP="00C61E6A">
            <w:pPr>
              <w:rPr>
                <w:rFonts w:asciiTheme="minorHAnsi" w:hAnsiTheme="minorHAnsi"/>
                <w:bCs/>
                <w:sz w:val="18"/>
              </w:rPr>
            </w:pPr>
            <w:r w:rsidRPr="00415601">
              <w:rPr>
                <w:rFonts w:asciiTheme="minorHAnsi" w:hAnsiTheme="minorHAnsi"/>
                <w:sz w:val="18"/>
              </w:rPr>
              <w:t>11. Advance a global worldview that will inform social work practice.</w:t>
            </w:r>
          </w:p>
        </w:tc>
        <w:tc>
          <w:tcPr>
            <w:tcW w:w="2217" w:type="dxa"/>
            <w:vAlign w:val="center"/>
          </w:tcPr>
          <w:p w:rsidR="004719F8" w:rsidRPr="00415601" w:rsidRDefault="004719F8" w:rsidP="00C61E6A">
            <w:pPr>
              <w:jc w:val="center"/>
              <w:rPr>
                <w:rFonts w:asciiTheme="minorHAnsi" w:hAnsiTheme="minorHAnsi"/>
                <w:bCs/>
                <w:sz w:val="18"/>
                <w:szCs w:val="18"/>
              </w:rPr>
            </w:pPr>
            <w:r w:rsidRPr="00415601">
              <w:rPr>
                <w:rFonts w:asciiTheme="minorHAnsi" w:hAnsiTheme="minorHAnsi"/>
                <w:bCs/>
                <w:sz w:val="18"/>
                <w:szCs w:val="18"/>
              </w:rPr>
              <w:t>83.6</w:t>
            </w:r>
          </w:p>
        </w:tc>
      </w:tr>
      <w:tr w:rsidR="004719F8" w:rsidRPr="00415601" w:rsidTr="00D943FF">
        <w:trPr>
          <w:cantSplit/>
          <w:trHeight w:val="288"/>
          <w:jc w:val="center"/>
        </w:trPr>
        <w:tc>
          <w:tcPr>
            <w:tcW w:w="7110" w:type="dxa"/>
            <w:vAlign w:val="center"/>
          </w:tcPr>
          <w:p w:rsidR="004719F8" w:rsidRPr="00415601" w:rsidRDefault="004719F8" w:rsidP="00C61E6A">
            <w:pPr>
              <w:pStyle w:val="BodyText"/>
              <w:spacing w:after="0"/>
              <w:rPr>
                <w:rFonts w:asciiTheme="minorHAnsi" w:hAnsiTheme="minorHAnsi"/>
                <w:sz w:val="18"/>
                <w:szCs w:val="18"/>
              </w:rPr>
            </w:pPr>
            <w:r w:rsidRPr="00415601">
              <w:rPr>
                <w:rFonts w:asciiTheme="minorHAnsi" w:hAnsiTheme="minorHAnsi"/>
                <w:sz w:val="18"/>
                <w:szCs w:val="18"/>
              </w:rPr>
              <w:t xml:space="preserve">12. </w:t>
            </w:r>
            <w:r w:rsidRPr="00415601">
              <w:rPr>
                <w:rFonts w:asciiTheme="minorHAnsi" w:hAnsiTheme="minorHAnsi"/>
                <w:iCs/>
                <w:sz w:val="18"/>
                <w:szCs w:val="18"/>
              </w:rPr>
              <w:t xml:space="preserve"> </w:t>
            </w:r>
            <w:r w:rsidRPr="00415601">
              <w:rPr>
                <w:rFonts w:asciiTheme="minorHAnsi" w:hAnsiTheme="minorHAnsi"/>
                <w:bCs/>
                <w:iCs/>
                <w:sz w:val="18"/>
                <w:szCs w:val="18"/>
              </w:rPr>
              <w:t>Integrate a Christian perspective into knowledge, values and skills related to service, disposition and practice.</w:t>
            </w:r>
          </w:p>
        </w:tc>
        <w:tc>
          <w:tcPr>
            <w:tcW w:w="2217" w:type="dxa"/>
            <w:vAlign w:val="center"/>
          </w:tcPr>
          <w:p w:rsidR="004719F8" w:rsidRPr="00415601" w:rsidRDefault="004719F8" w:rsidP="00C61E6A">
            <w:pPr>
              <w:jc w:val="center"/>
              <w:rPr>
                <w:rFonts w:asciiTheme="minorHAnsi" w:hAnsiTheme="minorHAnsi"/>
                <w:sz w:val="18"/>
                <w:szCs w:val="18"/>
              </w:rPr>
            </w:pPr>
            <w:r w:rsidRPr="00415601">
              <w:rPr>
                <w:rFonts w:asciiTheme="minorHAnsi" w:hAnsiTheme="minorHAnsi"/>
                <w:sz w:val="18"/>
                <w:szCs w:val="18"/>
              </w:rPr>
              <w:t>91.7</w:t>
            </w:r>
          </w:p>
        </w:tc>
      </w:tr>
    </w:tbl>
    <w:p w:rsidR="004719F8" w:rsidRPr="00C13CC6" w:rsidRDefault="004719F8" w:rsidP="000D69DE">
      <w:pPr>
        <w:spacing w:before="200" w:after="200" w:line="276" w:lineRule="auto"/>
        <w:jc w:val="both"/>
        <w:rPr>
          <w:rFonts w:ascii="Georgia" w:hAnsi="Georgia"/>
          <w:spacing w:val="-4"/>
          <w:sz w:val="22"/>
          <w:szCs w:val="22"/>
        </w:rPr>
      </w:pPr>
      <w:r w:rsidRPr="00C13CC6">
        <w:rPr>
          <w:rFonts w:ascii="Georgia" w:hAnsi="Georgia"/>
          <w:spacing w:val="-4"/>
          <w:sz w:val="22"/>
          <w:szCs w:val="22"/>
        </w:rPr>
        <w:t>Five competencies received an aggregate score of over 90</w:t>
      </w:r>
      <w:r w:rsidR="000D69DE" w:rsidRPr="00C13CC6">
        <w:rPr>
          <w:rFonts w:ascii="Georgia" w:hAnsi="Georgia"/>
          <w:spacing w:val="-4"/>
          <w:sz w:val="22"/>
          <w:szCs w:val="22"/>
        </w:rPr>
        <w:t>,</w:t>
      </w:r>
      <w:r w:rsidRPr="00C13CC6">
        <w:rPr>
          <w:rFonts w:ascii="Georgia" w:hAnsi="Georgia"/>
          <w:spacing w:val="-4"/>
          <w:sz w:val="22"/>
          <w:szCs w:val="22"/>
        </w:rPr>
        <w:t xml:space="preserve"> indicat</w:t>
      </w:r>
      <w:r w:rsidR="000D69DE" w:rsidRPr="00C13CC6">
        <w:rPr>
          <w:rFonts w:ascii="Georgia" w:hAnsi="Georgia"/>
          <w:spacing w:val="-4"/>
          <w:sz w:val="22"/>
          <w:szCs w:val="22"/>
        </w:rPr>
        <w:t>ing</w:t>
      </w:r>
      <w:r w:rsidRPr="00C13CC6">
        <w:rPr>
          <w:rFonts w:ascii="Georgia" w:hAnsi="Georgia"/>
          <w:spacing w:val="-4"/>
          <w:sz w:val="22"/>
          <w:szCs w:val="22"/>
        </w:rPr>
        <w:t xml:space="preserve"> that they are areas of strength for the Department.  These include  EP 2.1.1 </w:t>
      </w:r>
      <w:r w:rsidRPr="00C13CC6">
        <w:rPr>
          <w:rFonts w:ascii="Georgia" w:hAnsi="Georgia"/>
          <w:i/>
          <w:spacing w:val="-4"/>
          <w:sz w:val="22"/>
          <w:szCs w:val="22"/>
        </w:rPr>
        <w:t>Identify as a professional social worker and conduct oneself accordingly</w:t>
      </w:r>
      <w:r w:rsidR="000D69DE" w:rsidRPr="00C13CC6">
        <w:rPr>
          <w:rFonts w:ascii="Georgia" w:hAnsi="Georgia"/>
          <w:spacing w:val="-4"/>
          <w:sz w:val="22"/>
          <w:szCs w:val="22"/>
        </w:rPr>
        <w:t>;</w:t>
      </w:r>
      <w:r w:rsidRPr="00C13CC6">
        <w:rPr>
          <w:rFonts w:ascii="Georgia" w:hAnsi="Georgia"/>
          <w:spacing w:val="-4"/>
          <w:sz w:val="22"/>
          <w:szCs w:val="22"/>
        </w:rPr>
        <w:t xml:space="preserve"> EP 2.1.7 </w:t>
      </w:r>
      <w:r w:rsidRPr="00C13CC6">
        <w:rPr>
          <w:rFonts w:ascii="Georgia" w:hAnsi="Georgia"/>
          <w:i/>
          <w:spacing w:val="-4"/>
          <w:sz w:val="22"/>
          <w:szCs w:val="22"/>
        </w:rPr>
        <w:t>Apply knowledge of human behavior and the social environment</w:t>
      </w:r>
      <w:r w:rsidR="000D69DE" w:rsidRPr="00C13CC6">
        <w:rPr>
          <w:rFonts w:ascii="Georgia" w:hAnsi="Georgia"/>
          <w:spacing w:val="-4"/>
          <w:sz w:val="22"/>
          <w:szCs w:val="22"/>
        </w:rPr>
        <w:t>;</w:t>
      </w:r>
      <w:r w:rsidRPr="00C13CC6">
        <w:rPr>
          <w:rFonts w:ascii="Georgia" w:hAnsi="Georgia"/>
          <w:spacing w:val="-4"/>
          <w:sz w:val="22"/>
          <w:szCs w:val="22"/>
        </w:rPr>
        <w:t xml:space="preserve"> EP 2.1.9 </w:t>
      </w:r>
      <w:r w:rsidRPr="00C13CC6">
        <w:rPr>
          <w:rFonts w:ascii="Georgia" w:hAnsi="Georgia"/>
          <w:i/>
          <w:spacing w:val="-4"/>
          <w:sz w:val="22"/>
          <w:szCs w:val="22"/>
        </w:rPr>
        <w:t>Respond to contexts that shape practice</w:t>
      </w:r>
      <w:r w:rsidR="000D69DE" w:rsidRPr="00C13CC6">
        <w:rPr>
          <w:rFonts w:ascii="Georgia" w:hAnsi="Georgia"/>
          <w:spacing w:val="-4"/>
          <w:sz w:val="22"/>
          <w:szCs w:val="22"/>
        </w:rPr>
        <w:t>;</w:t>
      </w:r>
      <w:r w:rsidRPr="00C13CC6">
        <w:rPr>
          <w:rFonts w:ascii="Georgia" w:hAnsi="Georgia"/>
          <w:spacing w:val="-4"/>
          <w:sz w:val="22"/>
          <w:szCs w:val="22"/>
        </w:rPr>
        <w:t xml:space="preserve"> EP 2.1.10 </w:t>
      </w:r>
      <w:r w:rsidRPr="00C13CC6">
        <w:rPr>
          <w:rFonts w:ascii="Georgia" w:hAnsi="Georgia"/>
          <w:i/>
          <w:spacing w:val="-4"/>
          <w:sz w:val="22"/>
          <w:szCs w:val="22"/>
        </w:rPr>
        <w:t>Engage, assess, intervene, and evaluate with individuals, families, groups, organizations, and communities</w:t>
      </w:r>
      <w:r w:rsidR="000D69DE" w:rsidRPr="00C13CC6">
        <w:rPr>
          <w:rFonts w:ascii="Georgia" w:hAnsi="Georgia"/>
          <w:spacing w:val="-4"/>
          <w:sz w:val="22"/>
          <w:szCs w:val="22"/>
        </w:rPr>
        <w:t>;</w:t>
      </w:r>
      <w:r w:rsidRPr="00C13CC6">
        <w:rPr>
          <w:rFonts w:ascii="Georgia" w:hAnsi="Georgia"/>
          <w:spacing w:val="-4"/>
          <w:sz w:val="22"/>
          <w:szCs w:val="22"/>
        </w:rPr>
        <w:t xml:space="preserve"> and 12 </w:t>
      </w:r>
      <w:r w:rsidRPr="00C13CC6">
        <w:rPr>
          <w:rFonts w:ascii="Georgia" w:hAnsi="Georgia"/>
          <w:i/>
          <w:spacing w:val="-4"/>
          <w:sz w:val="22"/>
          <w:szCs w:val="22"/>
        </w:rPr>
        <w:t>Integrate a Christian perspective into knowledge, values and skills related to service, disposition and practice</w:t>
      </w:r>
      <w:r w:rsidRPr="00C13CC6">
        <w:rPr>
          <w:rFonts w:ascii="Georgia" w:hAnsi="Georgia"/>
          <w:spacing w:val="-4"/>
          <w:sz w:val="22"/>
          <w:szCs w:val="22"/>
        </w:rPr>
        <w:t>.</w:t>
      </w:r>
    </w:p>
    <w:p w:rsidR="004719F8" w:rsidRDefault="004719F8" w:rsidP="000E5704">
      <w:pPr>
        <w:spacing w:line="276" w:lineRule="auto"/>
        <w:rPr>
          <w:rFonts w:ascii="Georgia" w:hAnsi="Georgia"/>
          <w:sz w:val="22"/>
          <w:szCs w:val="22"/>
        </w:rPr>
      </w:pPr>
      <w:r w:rsidRPr="000E5704">
        <w:rPr>
          <w:rFonts w:ascii="Georgia" w:hAnsi="Georgia"/>
          <w:sz w:val="22"/>
          <w:szCs w:val="22"/>
        </w:rPr>
        <w:t>Conversely, four competencies received scores of less than 86%.  These might be areas of growth for the</w:t>
      </w:r>
      <w:r w:rsidR="000D69DE">
        <w:rPr>
          <w:rFonts w:ascii="Georgia" w:hAnsi="Georgia"/>
          <w:sz w:val="22"/>
          <w:szCs w:val="22"/>
        </w:rPr>
        <w:t xml:space="preserve"> Department and include</w:t>
      </w:r>
      <w:r w:rsidRPr="000E5704">
        <w:rPr>
          <w:rFonts w:ascii="Georgia" w:hAnsi="Georgia"/>
          <w:sz w:val="22"/>
          <w:szCs w:val="22"/>
        </w:rPr>
        <w:t xml:space="preserve"> EP2.1.3 </w:t>
      </w:r>
      <w:r w:rsidRPr="000D69DE">
        <w:rPr>
          <w:rFonts w:ascii="Georgia" w:hAnsi="Georgia"/>
          <w:i/>
          <w:sz w:val="22"/>
          <w:szCs w:val="22"/>
        </w:rPr>
        <w:t>Apply social work ethical principles to guide professional practice</w:t>
      </w:r>
      <w:r w:rsidR="000D69DE">
        <w:rPr>
          <w:rFonts w:ascii="Georgia" w:hAnsi="Georgia"/>
          <w:sz w:val="22"/>
          <w:szCs w:val="22"/>
        </w:rPr>
        <w:t>;</w:t>
      </w:r>
      <w:r w:rsidRPr="000E5704">
        <w:rPr>
          <w:rFonts w:ascii="Georgia" w:hAnsi="Georgia"/>
          <w:sz w:val="22"/>
          <w:szCs w:val="22"/>
        </w:rPr>
        <w:t xml:space="preserve"> EP 2.1.5 </w:t>
      </w:r>
      <w:r w:rsidRPr="000D69DE">
        <w:rPr>
          <w:rFonts w:ascii="Georgia" w:hAnsi="Georgia"/>
          <w:i/>
          <w:sz w:val="22"/>
          <w:szCs w:val="22"/>
        </w:rPr>
        <w:t>Advance human rights and social and economic justice</w:t>
      </w:r>
      <w:r w:rsidR="000D69DE">
        <w:rPr>
          <w:rFonts w:ascii="Georgia" w:hAnsi="Georgia"/>
          <w:i/>
          <w:sz w:val="22"/>
          <w:szCs w:val="22"/>
        </w:rPr>
        <w:t>;</w:t>
      </w:r>
      <w:r w:rsidRPr="000E5704">
        <w:rPr>
          <w:rFonts w:ascii="Georgia" w:hAnsi="Georgia"/>
          <w:sz w:val="22"/>
          <w:szCs w:val="22"/>
        </w:rPr>
        <w:t xml:space="preserve"> EP 2.1.6 </w:t>
      </w:r>
      <w:r w:rsidRPr="000D69DE">
        <w:rPr>
          <w:rFonts w:ascii="Georgia" w:hAnsi="Georgia"/>
          <w:i/>
          <w:sz w:val="22"/>
          <w:szCs w:val="22"/>
        </w:rPr>
        <w:t>Engage in research-informed practice and practice-informed research</w:t>
      </w:r>
      <w:r w:rsidR="000D69DE">
        <w:rPr>
          <w:rFonts w:ascii="Georgia" w:hAnsi="Georgia"/>
          <w:sz w:val="22"/>
          <w:szCs w:val="22"/>
        </w:rPr>
        <w:t>;</w:t>
      </w:r>
      <w:r w:rsidRPr="000E5704">
        <w:rPr>
          <w:rFonts w:ascii="Georgia" w:hAnsi="Georgia"/>
          <w:sz w:val="22"/>
          <w:szCs w:val="22"/>
        </w:rPr>
        <w:t xml:space="preserve"> and 11 </w:t>
      </w:r>
      <w:r w:rsidRPr="000D69DE">
        <w:rPr>
          <w:rFonts w:ascii="Georgia" w:hAnsi="Georgia"/>
          <w:i/>
          <w:sz w:val="22"/>
          <w:szCs w:val="22"/>
        </w:rPr>
        <w:t>Advance a global worldview that will inform social work practice</w:t>
      </w:r>
      <w:r w:rsidRPr="000E5704">
        <w:rPr>
          <w:rFonts w:ascii="Georgia" w:hAnsi="Georgia"/>
          <w:sz w:val="22"/>
          <w:szCs w:val="22"/>
        </w:rPr>
        <w:t>.</w:t>
      </w:r>
    </w:p>
    <w:p w:rsidR="004719F8" w:rsidRPr="00C61E6A" w:rsidRDefault="004719F8" w:rsidP="00442CB9">
      <w:pPr>
        <w:spacing w:before="200" w:line="276" w:lineRule="auto"/>
        <w:rPr>
          <w:rFonts w:ascii="Georgia" w:hAnsi="Georgia"/>
          <w:sz w:val="22"/>
          <w:szCs w:val="22"/>
          <w:u w:val="single"/>
        </w:rPr>
      </w:pPr>
      <w:r w:rsidRPr="00C61E6A">
        <w:rPr>
          <w:rFonts w:ascii="Georgia" w:hAnsi="Georgia"/>
          <w:sz w:val="22"/>
          <w:szCs w:val="22"/>
          <w:u w:val="single"/>
        </w:rPr>
        <w:t>Student Perception of Social Work Competency</w:t>
      </w:r>
    </w:p>
    <w:p w:rsidR="004719F8" w:rsidRPr="001B52F1" w:rsidRDefault="00F618C5" w:rsidP="001B52F1">
      <w:pPr>
        <w:spacing w:after="200" w:line="276" w:lineRule="auto"/>
        <w:jc w:val="both"/>
        <w:rPr>
          <w:rFonts w:ascii="Georgia" w:hAnsi="Georgia"/>
          <w:sz w:val="22"/>
          <w:szCs w:val="22"/>
        </w:rPr>
      </w:pPr>
      <w:r>
        <w:rPr>
          <w:rFonts w:ascii="Georgia" w:hAnsi="Georgia"/>
          <w:sz w:val="22"/>
          <w:szCs w:val="22"/>
        </w:rPr>
        <w:t>BSW Seniors completed an on</w:t>
      </w:r>
      <w:r w:rsidR="004719F8" w:rsidRPr="00C61E6A">
        <w:rPr>
          <w:rFonts w:ascii="Georgia" w:hAnsi="Georgia"/>
          <w:sz w:val="22"/>
          <w:szCs w:val="22"/>
        </w:rPr>
        <w:t>line survey</w:t>
      </w:r>
      <w:r>
        <w:rPr>
          <w:rFonts w:ascii="Georgia" w:hAnsi="Georgia"/>
          <w:sz w:val="22"/>
          <w:szCs w:val="22"/>
        </w:rPr>
        <w:t xml:space="preserve"> in which they were</w:t>
      </w:r>
      <w:r w:rsidR="004719F8" w:rsidRPr="00C61E6A">
        <w:rPr>
          <w:rFonts w:ascii="Georgia" w:hAnsi="Georgia"/>
          <w:sz w:val="22"/>
          <w:szCs w:val="22"/>
        </w:rPr>
        <w:t xml:space="preserve"> ask</w:t>
      </w:r>
      <w:r>
        <w:rPr>
          <w:rFonts w:ascii="Georgia" w:hAnsi="Georgia"/>
          <w:sz w:val="22"/>
          <w:szCs w:val="22"/>
        </w:rPr>
        <w:t>ed</w:t>
      </w:r>
      <w:r w:rsidR="004719F8" w:rsidRPr="00C61E6A">
        <w:rPr>
          <w:rFonts w:ascii="Georgia" w:hAnsi="Georgia"/>
          <w:sz w:val="22"/>
          <w:szCs w:val="22"/>
        </w:rPr>
        <w:t xml:space="preserve"> to give their perception of their competency with each BSW-level practice behavior. Table 4.3 displays the student responses. </w:t>
      </w:r>
      <w:r>
        <w:rPr>
          <w:rFonts w:ascii="Georgia" w:hAnsi="Georgia"/>
          <w:sz w:val="22"/>
          <w:szCs w:val="22"/>
        </w:rPr>
        <w:t>Results show</w:t>
      </w:r>
      <w:r w:rsidR="004719F8" w:rsidRPr="00C61E6A">
        <w:rPr>
          <w:rFonts w:ascii="Georgia" w:hAnsi="Georgia"/>
          <w:sz w:val="22"/>
          <w:szCs w:val="22"/>
        </w:rPr>
        <w:t xml:space="preserve"> that the benchmark of 70% was exceeded for all practice behaviors.  However, there were six practice behaviors that were </w:t>
      </w:r>
      <w:r w:rsidRPr="00C61E6A">
        <w:rPr>
          <w:rFonts w:ascii="Georgia" w:hAnsi="Georgia"/>
          <w:sz w:val="22"/>
          <w:szCs w:val="22"/>
        </w:rPr>
        <w:t xml:space="preserve">individually </w:t>
      </w:r>
      <w:r w:rsidR="004719F8" w:rsidRPr="00C61E6A">
        <w:rPr>
          <w:rFonts w:ascii="Georgia" w:hAnsi="Georgia"/>
          <w:sz w:val="22"/>
          <w:szCs w:val="22"/>
        </w:rPr>
        <w:t xml:space="preserve">below 86%.  These included PB2.1.2c </w:t>
      </w:r>
      <w:r w:rsidR="004719F8" w:rsidRPr="00F618C5">
        <w:rPr>
          <w:rFonts w:ascii="Georgia" w:hAnsi="Georgia"/>
          <w:i/>
          <w:sz w:val="22"/>
          <w:szCs w:val="22"/>
        </w:rPr>
        <w:t>Tolerating ambiguity in resolving ethical conflicts</w:t>
      </w:r>
      <w:r>
        <w:rPr>
          <w:rFonts w:ascii="Georgia" w:hAnsi="Georgia"/>
          <w:sz w:val="22"/>
          <w:szCs w:val="22"/>
        </w:rPr>
        <w:t>;</w:t>
      </w:r>
      <w:r w:rsidR="004719F8" w:rsidRPr="00C61E6A">
        <w:rPr>
          <w:rFonts w:ascii="Georgia" w:hAnsi="Georgia"/>
          <w:sz w:val="22"/>
          <w:szCs w:val="22"/>
        </w:rPr>
        <w:t xml:space="preserve"> PB2.1.4d </w:t>
      </w:r>
      <w:r w:rsidR="004719F8" w:rsidRPr="00F618C5">
        <w:rPr>
          <w:rFonts w:ascii="Georgia" w:hAnsi="Georgia"/>
          <w:i/>
          <w:sz w:val="22"/>
          <w:szCs w:val="22"/>
        </w:rPr>
        <w:t>View yourself as a learner and engage those with whom you work as informants</w:t>
      </w:r>
      <w:r>
        <w:rPr>
          <w:rFonts w:ascii="Georgia" w:hAnsi="Georgia"/>
          <w:sz w:val="22"/>
          <w:szCs w:val="22"/>
        </w:rPr>
        <w:t>;</w:t>
      </w:r>
      <w:r w:rsidR="004719F8" w:rsidRPr="00C61E6A">
        <w:rPr>
          <w:rFonts w:ascii="Georgia" w:hAnsi="Georgia"/>
          <w:sz w:val="22"/>
          <w:szCs w:val="22"/>
        </w:rPr>
        <w:t xml:space="preserve"> PB2.1.6b </w:t>
      </w:r>
      <w:r w:rsidR="004719F8" w:rsidRPr="00F618C5">
        <w:rPr>
          <w:rFonts w:ascii="Georgia" w:hAnsi="Georgia"/>
          <w:i/>
          <w:sz w:val="22"/>
          <w:szCs w:val="22"/>
        </w:rPr>
        <w:t>Use research evidence to inform practice</w:t>
      </w:r>
      <w:r>
        <w:rPr>
          <w:rFonts w:ascii="Georgia" w:hAnsi="Georgia"/>
          <w:sz w:val="22"/>
          <w:szCs w:val="22"/>
        </w:rPr>
        <w:t>;</w:t>
      </w:r>
      <w:r w:rsidR="004719F8" w:rsidRPr="00C61E6A">
        <w:rPr>
          <w:rFonts w:ascii="Georgia" w:hAnsi="Georgia"/>
          <w:sz w:val="22"/>
          <w:szCs w:val="22"/>
        </w:rPr>
        <w:t xml:space="preserve"> PB2.1.10c2 </w:t>
      </w:r>
      <w:r w:rsidR="004719F8" w:rsidRPr="00F618C5">
        <w:rPr>
          <w:rFonts w:ascii="Georgia" w:hAnsi="Georgia"/>
          <w:i/>
          <w:sz w:val="22"/>
          <w:szCs w:val="22"/>
        </w:rPr>
        <w:t>Implement prevention interventions that enhance client capabilities</w:t>
      </w:r>
      <w:r>
        <w:rPr>
          <w:rFonts w:ascii="Georgia" w:hAnsi="Georgia"/>
          <w:sz w:val="22"/>
          <w:szCs w:val="22"/>
        </w:rPr>
        <w:t>;</w:t>
      </w:r>
      <w:r w:rsidR="004719F8" w:rsidRPr="00C61E6A">
        <w:rPr>
          <w:rFonts w:ascii="Georgia" w:hAnsi="Georgia"/>
          <w:sz w:val="22"/>
          <w:szCs w:val="22"/>
        </w:rPr>
        <w:t xml:space="preserve"> PB3.2 </w:t>
      </w:r>
      <w:r w:rsidR="004719F8" w:rsidRPr="00F618C5">
        <w:rPr>
          <w:rFonts w:ascii="Georgia" w:hAnsi="Georgia"/>
          <w:i/>
          <w:sz w:val="22"/>
          <w:szCs w:val="22"/>
        </w:rPr>
        <w:t>Advocate for change either nationally or internationally to better serve clients who are disadvantaged or oppressed</w:t>
      </w:r>
      <w:r>
        <w:rPr>
          <w:rFonts w:ascii="Georgia" w:hAnsi="Georgia"/>
          <w:sz w:val="22"/>
          <w:szCs w:val="22"/>
        </w:rPr>
        <w:t>;</w:t>
      </w:r>
      <w:r w:rsidR="004719F8" w:rsidRPr="00C61E6A">
        <w:rPr>
          <w:rFonts w:ascii="Georgia" w:hAnsi="Georgia"/>
          <w:sz w:val="22"/>
          <w:szCs w:val="22"/>
        </w:rPr>
        <w:t xml:space="preserve"> and PB4.1 </w:t>
      </w:r>
      <w:r w:rsidR="004719F8" w:rsidRPr="00F618C5">
        <w:rPr>
          <w:rFonts w:ascii="Georgia" w:hAnsi="Georgia"/>
          <w:i/>
          <w:sz w:val="22"/>
          <w:szCs w:val="22"/>
        </w:rPr>
        <w:t>Engage in service-learning activities that demonstrate self-sacrificing love</w:t>
      </w:r>
      <w:r w:rsidR="004719F8" w:rsidRPr="00C61E6A">
        <w:rPr>
          <w:rFonts w:ascii="Georgia" w:hAnsi="Georgia"/>
          <w:sz w:val="22"/>
          <w:szCs w:val="22"/>
        </w:rPr>
        <w:t>.  It must be noted that none of the BSW student aggregate scores fell below 86%.</w:t>
      </w:r>
      <w:r w:rsidR="000E5704" w:rsidRPr="00C61E6A">
        <w:rPr>
          <w:rFonts w:ascii="Georgia" w:hAnsi="Georgia"/>
          <w:sz w:val="22"/>
          <w:szCs w:val="22"/>
        </w:rPr>
        <w:t xml:space="preserve">  </w:t>
      </w:r>
      <w:r w:rsidR="004719F8" w:rsidRPr="00C61E6A">
        <w:rPr>
          <w:rFonts w:ascii="Georgia" w:hAnsi="Georgia"/>
          <w:sz w:val="22"/>
          <w:szCs w:val="22"/>
        </w:rPr>
        <w:t>However, comparing BSW student responses with those of the faculty-rated practice behaviors in Table 4.2, common patterns emerge</w:t>
      </w:r>
      <w:r>
        <w:rPr>
          <w:rFonts w:ascii="Georgia" w:hAnsi="Georgia"/>
          <w:sz w:val="22"/>
          <w:szCs w:val="22"/>
        </w:rPr>
        <w:t>,</w:t>
      </w:r>
      <w:r w:rsidR="004719F8" w:rsidRPr="00C61E6A">
        <w:rPr>
          <w:rFonts w:ascii="Georgia" w:hAnsi="Georgia"/>
          <w:sz w:val="22"/>
          <w:szCs w:val="22"/>
        </w:rPr>
        <w:t xml:space="preserve"> as illustrated in Table 4.4.  Examining these patterns reveals potential areas for exploration and improvement in the curriculum.</w:t>
      </w:r>
    </w:p>
    <w:p w:rsidR="004719F8" w:rsidRPr="00D943FF" w:rsidRDefault="004719F8" w:rsidP="00D943FF">
      <w:pPr>
        <w:spacing w:line="276" w:lineRule="auto"/>
        <w:rPr>
          <w:rFonts w:ascii="Georgia" w:hAnsi="Georgia"/>
          <w:sz w:val="22"/>
          <w:szCs w:val="22"/>
        </w:rPr>
      </w:pPr>
      <w:r w:rsidRPr="00F618C5">
        <w:rPr>
          <w:rFonts w:ascii="Georgia" w:hAnsi="Georgia"/>
          <w:b/>
          <w:sz w:val="22"/>
          <w:szCs w:val="22"/>
        </w:rPr>
        <w:t>Table 4.3</w:t>
      </w:r>
      <w:r w:rsidRPr="00D943FF">
        <w:rPr>
          <w:rFonts w:ascii="Georgia" w:hAnsi="Georgia"/>
          <w:b/>
          <w:sz w:val="22"/>
          <w:szCs w:val="22"/>
        </w:rPr>
        <w:t xml:space="preserve"> </w:t>
      </w:r>
      <w:r w:rsidRPr="00D943FF">
        <w:rPr>
          <w:rFonts w:ascii="Georgia" w:hAnsi="Georgia"/>
          <w:i/>
          <w:sz w:val="22"/>
          <w:szCs w:val="22"/>
        </w:rPr>
        <w:t>BSW Student Perception of Social Work Competency</w:t>
      </w:r>
    </w:p>
    <w:tbl>
      <w:tblPr>
        <w:tblpPr w:leftFromText="187" w:rightFromText="187" w:vertAnchor="text" w:horzAnchor="margin" w:tblpXSpec="center" w:tblpY="1"/>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2"/>
        <w:gridCol w:w="1350"/>
        <w:gridCol w:w="1206"/>
      </w:tblGrid>
      <w:tr w:rsidR="004719F8" w:rsidRPr="00F618C5" w:rsidTr="00D943FF">
        <w:trPr>
          <w:cantSplit/>
          <w:trHeight w:val="550"/>
          <w:tblHeader/>
        </w:trPr>
        <w:tc>
          <w:tcPr>
            <w:tcW w:w="6822" w:type="dxa"/>
            <w:shd w:val="pct10" w:color="auto" w:fill="auto"/>
            <w:vAlign w:val="center"/>
          </w:tcPr>
          <w:p w:rsidR="004719F8" w:rsidRPr="00F618C5" w:rsidRDefault="004719F8" w:rsidP="00C61E6A">
            <w:pPr>
              <w:rPr>
                <w:rFonts w:asciiTheme="minorHAnsi" w:hAnsiTheme="minorHAnsi"/>
                <w:b/>
                <w:bCs/>
                <w:sz w:val="18"/>
                <w:szCs w:val="18"/>
              </w:rPr>
            </w:pPr>
            <w:r w:rsidRPr="00F618C5">
              <w:rPr>
                <w:rFonts w:asciiTheme="minorHAnsi" w:hAnsiTheme="minorHAnsi"/>
                <w:b/>
                <w:i/>
                <w:sz w:val="18"/>
                <w:szCs w:val="18"/>
              </w:rPr>
              <w:t>DEPARTMENTAL COMPETENCIES</w:t>
            </w:r>
          </w:p>
        </w:tc>
        <w:tc>
          <w:tcPr>
            <w:tcW w:w="1350" w:type="dxa"/>
            <w:shd w:val="pct10" w:color="auto" w:fill="auto"/>
            <w:vAlign w:val="center"/>
          </w:tcPr>
          <w:p w:rsidR="004719F8" w:rsidRPr="00F618C5" w:rsidRDefault="004719F8" w:rsidP="00C61E6A">
            <w:pPr>
              <w:jc w:val="center"/>
              <w:rPr>
                <w:rFonts w:asciiTheme="minorHAnsi" w:hAnsiTheme="minorHAnsi"/>
                <w:b/>
                <w:bCs/>
                <w:i/>
                <w:sz w:val="18"/>
                <w:szCs w:val="18"/>
              </w:rPr>
            </w:pPr>
            <w:r w:rsidRPr="00F618C5">
              <w:rPr>
                <w:rFonts w:asciiTheme="minorHAnsi" w:hAnsiTheme="minorHAnsi"/>
                <w:b/>
                <w:bCs/>
                <w:i/>
                <w:sz w:val="18"/>
                <w:szCs w:val="18"/>
              </w:rPr>
              <w:t>Mean Score</w:t>
            </w:r>
          </w:p>
          <w:p w:rsidR="004719F8" w:rsidRPr="00F618C5" w:rsidRDefault="004719F8" w:rsidP="00C61E6A">
            <w:pPr>
              <w:jc w:val="center"/>
              <w:rPr>
                <w:rFonts w:asciiTheme="minorHAnsi" w:hAnsiTheme="minorHAnsi"/>
                <w:b/>
                <w:bCs/>
                <w:i/>
                <w:sz w:val="18"/>
                <w:szCs w:val="18"/>
              </w:rPr>
            </w:pPr>
            <w:r w:rsidRPr="00F618C5">
              <w:rPr>
                <w:rFonts w:asciiTheme="minorHAnsi" w:hAnsiTheme="minorHAnsi"/>
                <w:b/>
                <w:bCs/>
                <w:i/>
                <w:sz w:val="18"/>
                <w:szCs w:val="18"/>
              </w:rPr>
              <w:t>BSW Seniors</w:t>
            </w:r>
          </w:p>
        </w:tc>
        <w:tc>
          <w:tcPr>
            <w:tcW w:w="1206" w:type="dxa"/>
            <w:shd w:val="pct10" w:color="auto" w:fill="auto"/>
            <w:vAlign w:val="center"/>
          </w:tcPr>
          <w:p w:rsidR="004719F8" w:rsidRPr="00F618C5" w:rsidRDefault="004719F8" w:rsidP="00C61E6A">
            <w:pPr>
              <w:jc w:val="center"/>
              <w:rPr>
                <w:rFonts w:asciiTheme="minorHAnsi" w:hAnsiTheme="minorHAnsi"/>
                <w:b/>
                <w:bCs/>
                <w:i/>
                <w:sz w:val="18"/>
                <w:szCs w:val="18"/>
              </w:rPr>
            </w:pPr>
            <w:r w:rsidRPr="00F618C5">
              <w:rPr>
                <w:rFonts w:asciiTheme="minorHAnsi" w:hAnsiTheme="minorHAnsi"/>
                <w:b/>
                <w:bCs/>
                <w:i/>
                <w:sz w:val="18"/>
                <w:szCs w:val="18"/>
              </w:rPr>
              <w:t>Aggregate Competency</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iCs/>
                <w:sz w:val="18"/>
                <w:szCs w:val="18"/>
              </w:rPr>
            </w:pPr>
            <w:r w:rsidRPr="00F618C5">
              <w:rPr>
                <w:rFonts w:asciiTheme="minorHAnsi" w:hAnsiTheme="minorHAnsi"/>
                <w:bCs/>
                <w:i/>
                <w:iCs/>
                <w:sz w:val="18"/>
                <w:szCs w:val="18"/>
              </w:rPr>
              <w:t>Advocate for client access to services provided with the field of social work. (PB.2.1.1a)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97.3</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Practice personal reflection and self-correction to assure continual professional development. (PB 2.1.1b)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C13CC6" w:rsidRDefault="004719F8" w:rsidP="00C61E6A">
            <w:pPr>
              <w:autoSpaceDE w:val="0"/>
              <w:autoSpaceDN w:val="0"/>
              <w:adjustRightInd w:val="0"/>
              <w:rPr>
                <w:rFonts w:asciiTheme="minorHAnsi" w:hAnsiTheme="minorHAnsi"/>
                <w:bCs/>
                <w:i/>
                <w:spacing w:val="-8"/>
                <w:sz w:val="18"/>
                <w:szCs w:val="18"/>
              </w:rPr>
            </w:pPr>
            <w:r w:rsidRPr="00C13CC6">
              <w:rPr>
                <w:rFonts w:asciiTheme="minorHAnsi" w:hAnsiTheme="minorHAnsi"/>
                <w:bCs/>
                <w:i/>
                <w:spacing w:val="-8"/>
                <w:sz w:val="18"/>
                <w:szCs w:val="18"/>
              </w:rPr>
              <w:t xml:space="preserve">Maintain professional roles (i.e. professional social worker) and appropriate boundaries. </w:t>
            </w:r>
            <w:r w:rsidRPr="00C13CC6">
              <w:rPr>
                <w:rFonts w:asciiTheme="minorHAnsi" w:hAnsiTheme="minorHAnsi"/>
                <w:i/>
                <w:spacing w:val="-8"/>
                <w:sz w:val="18"/>
                <w:szCs w:val="18"/>
              </w:rPr>
              <w:t>(PB 2.1.1c)</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pacing w:val="-4"/>
                <w:sz w:val="18"/>
                <w:szCs w:val="18"/>
              </w:rPr>
            </w:pPr>
            <w:r w:rsidRPr="00F618C5">
              <w:rPr>
                <w:rFonts w:asciiTheme="minorHAnsi" w:hAnsiTheme="minorHAnsi"/>
                <w:i/>
                <w:spacing w:val="-4"/>
                <w:sz w:val="18"/>
                <w:szCs w:val="18"/>
              </w:rPr>
              <w:t>Demonstrate professional demeanor in behavior, appearances, and communication. (PB 2.1.1d)</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Engage in career-long learning (i.e. professional development). (PB 2.1.1e)</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Use supervision and consultation. (PB2.1.1f)</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Recognize and manage personal values in a way that allows professional values to guide practice. (PB 2.1.2a)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93.0</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Make ethical decisions by applying standards of the National Association of Social Workers Code of ethics. (PB 2.1.2b)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Tolerate ambiguity in resolving ethical conflicts. (PB 2.1.2c)</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 xml:space="preserve">Apply strategies of ethical reasoning to get principled decisions. </w:t>
            </w:r>
            <w:r w:rsidRPr="00F618C5">
              <w:rPr>
                <w:rFonts w:asciiTheme="minorHAnsi" w:hAnsiTheme="minorHAnsi"/>
                <w:i/>
                <w:sz w:val="18"/>
                <w:szCs w:val="18"/>
              </w:rPr>
              <w:t>. (PB 2.1.2d)</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tcBorders>
              <w:top w:val="nil"/>
            </w:tcBorders>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 xml:space="preserve">Distinguish, appraise and integrate multiple sources of knowledge, including research-based knowledge, and practice wisdom. </w:t>
            </w:r>
            <w:r w:rsidRPr="00F618C5">
              <w:rPr>
                <w:rFonts w:asciiTheme="minorHAnsi" w:hAnsiTheme="minorHAnsi"/>
                <w:i/>
                <w:sz w:val="18"/>
                <w:szCs w:val="18"/>
              </w:rPr>
              <w:t>(PB 2.1.3a)</w:t>
            </w:r>
          </w:p>
        </w:tc>
        <w:tc>
          <w:tcPr>
            <w:tcW w:w="1350" w:type="dxa"/>
            <w:tcBorders>
              <w:top w:val="single" w:sz="4" w:space="0" w:color="000000"/>
              <w:right w:val="single" w:sz="4" w:space="0" w:color="auto"/>
            </w:tcBorders>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restart"/>
            <w:tcBorders>
              <w:top w:val="single" w:sz="4" w:space="0" w:color="000000"/>
              <w:right w:val="single" w:sz="4" w:space="0" w:color="auto"/>
            </w:tcBorders>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97.3</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 xml:space="preserve">Analyze models of assessment, prevention, intervention, and evaluation. </w:t>
            </w:r>
            <w:r w:rsidRPr="00F618C5">
              <w:rPr>
                <w:rFonts w:asciiTheme="minorHAnsi" w:hAnsiTheme="minorHAnsi"/>
                <w:i/>
                <w:sz w:val="18"/>
                <w:szCs w:val="18"/>
              </w:rPr>
              <w:t>(PB 2.1.3b)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tcBorders>
              <w:right w:val="single" w:sz="4" w:space="0" w:color="auto"/>
            </w:tcBorders>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 xml:space="preserve">Demonstrate effective oral and written communication in working with individuals, families, groups, organization, communities, and colleagues. </w:t>
            </w:r>
            <w:r w:rsidRPr="00F618C5">
              <w:rPr>
                <w:rFonts w:asciiTheme="minorHAnsi" w:hAnsiTheme="minorHAnsi"/>
                <w:i/>
                <w:sz w:val="18"/>
                <w:szCs w:val="18"/>
              </w:rPr>
              <w:t>(PB 2.1.3c)</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tcBorders>
              <w:right w:val="single" w:sz="4" w:space="0" w:color="auto"/>
            </w:tcBorders>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 xml:space="preserve">Recognize the extent to which a culture’s structures and values may oppress, marginalize, alienate, or create or enhance privilege and power. </w:t>
            </w:r>
            <w:r w:rsidRPr="00F618C5">
              <w:rPr>
                <w:rFonts w:asciiTheme="minorHAnsi" w:hAnsiTheme="minorHAnsi"/>
                <w:i/>
                <w:sz w:val="18"/>
                <w:szCs w:val="18"/>
              </w:rPr>
              <w:t>(PB 2.1.4a)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94.0</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Gain sufficient self-awareness to eliminate the influence of personal biases and values in working with diverse groups. (PB 2.1.4b)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100%</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Recognize and communicate your understanding of the importance of differences in shaping life experiences. (PB 2.1.4c)</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C13CC6" w:rsidRDefault="004719F8" w:rsidP="00C13CC6">
            <w:pPr>
              <w:rPr>
                <w:rFonts w:asciiTheme="minorHAnsi" w:hAnsiTheme="minorHAnsi"/>
                <w:i/>
                <w:spacing w:val="-4"/>
                <w:sz w:val="18"/>
                <w:szCs w:val="18"/>
              </w:rPr>
            </w:pPr>
            <w:r w:rsidRPr="00C13CC6">
              <w:rPr>
                <w:rFonts w:asciiTheme="minorHAnsi" w:hAnsiTheme="minorHAnsi"/>
                <w:i/>
                <w:spacing w:val="-4"/>
                <w:sz w:val="18"/>
                <w:szCs w:val="18"/>
              </w:rPr>
              <w:t>View yourself as a learner and engage those with whom you work as informants. (PB 2.1.4d)</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84%</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F618C5">
            <w:pPr>
              <w:rPr>
                <w:rFonts w:asciiTheme="minorHAnsi" w:hAnsiTheme="minorHAnsi"/>
                <w:bCs/>
                <w:i/>
                <w:sz w:val="18"/>
                <w:szCs w:val="18"/>
              </w:rPr>
            </w:pPr>
            <w:r w:rsidRPr="00F618C5">
              <w:rPr>
                <w:rFonts w:asciiTheme="minorHAnsi" w:hAnsiTheme="minorHAnsi"/>
                <w:bCs/>
                <w:i/>
                <w:sz w:val="18"/>
                <w:szCs w:val="18"/>
              </w:rPr>
              <w:t>Understand the forms and mechanisms of oppression and discrimination.</w:t>
            </w:r>
            <w:r w:rsidR="00F618C5">
              <w:rPr>
                <w:rFonts w:asciiTheme="minorHAnsi" w:hAnsiTheme="minorHAnsi"/>
                <w:bCs/>
                <w:i/>
                <w:sz w:val="18"/>
                <w:szCs w:val="18"/>
              </w:rPr>
              <w:t xml:space="preserve"> (</w:t>
            </w:r>
            <w:r w:rsidRPr="00F618C5">
              <w:rPr>
                <w:rFonts w:asciiTheme="minorHAnsi" w:hAnsiTheme="minorHAnsi"/>
                <w:bCs/>
                <w:i/>
                <w:sz w:val="18"/>
                <w:szCs w:val="18"/>
              </w:rPr>
              <w:t>PB 2.1.5a)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94.3</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Advocate for human rights and social economic injustice. (PB2.1.5b)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tcBorders>
              <w:top w:val="nil"/>
            </w:tcBorders>
            <w:vAlign w:val="center"/>
          </w:tcPr>
          <w:p w:rsidR="004719F8" w:rsidRPr="00F618C5" w:rsidRDefault="004719F8" w:rsidP="00C61E6A">
            <w:pPr>
              <w:rPr>
                <w:rFonts w:asciiTheme="minorHAnsi" w:hAnsiTheme="minorHAnsi"/>
                <w:i/>
                <w:sz w:val="18"/>
                <w:szCs w:val="18"/>
              </w:rPr>
            </w:pPr>
            <w:r w:rsidRPr="00F618C5">
              <w:rPr>
                <w:rFonts w:asciiTheme="minorHAnsi" w:hAnsiTheme="minorHAnsi"/>
                <w:bCs/>
                <w:i/>
                <w:sz w:val="18"/>
                <w:szCs w:val="18"/>
              </w:rPr>
              <w:t>Engage in practices that advance social and economic injustice. (PB2.1.5c)</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95%</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tcBorders>
              <w:top w:val="nil"/>
              <w:bottom w:val="single" w:sz="4" w:space="0" w:color="auto"/>
            </w:tcBorders>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Use practice experience to inform scientific inquiry. (PB2.1.6a)</w:t>
            </w:r>
          </w:p>
        </w:tc>
        <w:tc>
          <w:tcPr>
            <w:tcW w:w="1350" w:type="dxa"/>
            <w:tcBorders>
              <w:bottom w:val="single" w:sz="4" w:space="0" w:color="auto"/>
            </w:tcBorders>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88.0</w:t>
            </w:r>
          </w:p>
        </w:tc>
      </w:tr>
      <w:tr w:rsidR="004719F8" w:rsidRPr="00F618C5" w:rsidTr="00D943FF">
        <w:trPr>
          <w:cantSplit/>
          <w:trHeight w:val="288"/>
        </w:trPr>
        <w:tc>
          <w:tcPr>
            <w:tcW w:w="6822" w:type="dxa"/>
            <w:tcBorders>
              <w:top w:val="single" w:sz="4" w:space="0" w:color="auto"/>
            </w:tcBorders>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Use research evidence to inform practice. (PB2.1.6b)</w:t>
            </w:r>
          </w:p>
        </w:tc>
        <w:tc>
          <w:tcPr>
            <w:tcW w:w="1350" w:type="dxa"/>
            <w:tcBorders>
              <w:top w:val="single" w:sz="4" w:space="0" w:color="auto"/>
            </w:tcBorders>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84%</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tcBorders>
              <w:top w:val="nil"/>
            </w:tcBorders>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Utilize conceptual frameworks to guide the process of assessment, intervention, and evaluation. (PB2.1.7a)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92.0</w:t>
            </w:r>
          </w:p>
        </w:tc>
      </w:tr>
      <w:tr w:rsidR="004719F8" w:rsidRPr="00F618C5" w:rsidTr="00D943FF">
        <w:trPr>
          <w:cantSplit/>
          <w:trHeight w:val="288"/>
        </w:trPr>
        <w:tc>
          <w:tcPr>
            <w:tcW w:w="6822" w:type="dxa"/>
            <w:tcBorders>
              <w:top w:val="nil"/>
            </w:tcBorders>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Critique and apply knowledge to understand person and environment. (PB2.1.7b)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tcBorders>
              <w:top w:val="nil"/>
            </w:tcBorders>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Analyze, formulate, and advocate for policies that advance social well-being. (PB 2.1.8a)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92.0</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Collaborate with colleagues and clients for effective policy action. (PB2.1.8b)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Continuously discover, appraise, and attend to changing locales, populations, and scientific and technological developments and emerging societal trends to provide relevant services. (PB2.1.9a)</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88.0</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bCs/>
                <w:i/>
                <w:sz w:val="18"/>
                <w:szCs w:val="18"/>
              </w:rPr>
              <w:t>Provide leadership in promoting sustainable changes in service delivery and practice to improve the quality of social services. (PB2.1.9b)</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Substantively and effective prepare for action with individuals, families, groups, organization and communities. (PB2.1.10a1)</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89.9</w:t>
            </w: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Use empathy and other interpersonal skills. (PB2.1.10a2)</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i/>
                <w:sz w:val="18"/>
                <w:szCs w:val="18"/>
              </w:rPr>
            </w:pPr>
            <w:r w:rsidRPr="00F618C5">
              <w:rPr>
                <w:rFonts w:asciiTheme="minorHAnsi" w:hAnsiTheme="minorHAnsi"/>
                <w:i/>
                <w:sz w:val="18"/>
                <w:szCs w:val="18"/>
              </w:rPr>
              <w:t>Develop a mutually agreed-on focus of work and desired outcomes. (PB 2.1.10a3)</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4719F8" w:rsidRPr="00F618C5" w:rsidRDefault="004719F8" w:rsidP="00C61E6A">
            <w:pPr>
              <w:rPr>
                <w:rFonts w:asciiTheme="minorHAnsi" w:hAnsiTheme="minorHAnsi"/>
                <w:bCs/>
                <w:i/>
                <w:sz w:val="18"/>
                <w:szCs w:val="18"/>
              </w:rPr>
            </w:pPr>
            <w:r w:rsidRPr="00F618C5">
              <w:rPr>
                <w:rFonts w:asciiTheme="minorHAnsi" w:hAnsiTheme="minorHAnsi"/>
                <w:bCs/>
                <w:i/>
                <w:sz w:val="18"/>
                <w:szCs w:val="18"/>
              </w:rPr>
              <w:t>Collect, organize, and interpret client data. (PB2.1.10b1)</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4719F8" w:rsidRPr="00F618C5" w:rsidTr="00D943FF">
        <w:trPr>
          <w:cantSplit/>
          <w:trHeight w:val="288"/>
        </w:trPr>
        <w:tc>
          <w:tcPr>
            <w:tcW w:w="6822" w:type="dxa"/>
            <w:vAlign w:val="center"/>
          </w:tcPr>
          <w:p w:rsidR="00C13CC6" w:rsidRPr="00F618C5" w:rsidRDefault="004719F8" w:rsidP="00C61E6A">
            <w:pPr>
              <w:rPr>
                <w:rFonts w:asciiTheme="minorHAnsi" w:hAnsiTheme="minorHAnsi"/>
                <w:i/>
                <w:sz w:val="18"/>
                <w:szCs w:val="18"/>
              </w:rPr>
            </w:pPr>
            <w:r w:rsidRPr="00F618C5">
              <w:rPr>
                <w:rFonts w:asciiTheme="minorHAnsi" w:hAnsiTheme="minorHAnsi"/>
                <w:i/>
                <w:sz w:val="18"/>
                <w:szCs w:val="18"/>
              </w:rPr>
              <w:t>Assess client strengths and limitations. (PB2.1.10b2)</w:t>
            </w:r>
          </w:p>
        </w:tc>
        <w:tc>
          <w:tcPr>
            <w:tcW w:w="1350" w:type="dxa"/>
            <w:vAlign w:val="center"/>
          </w:tcPr>
          <w:p w:rsidR="004719F8" w:rsidRPr="00F618C5" w:rsidRDefault="004719F8" w:rsidP="00C61E6A">
            <w:pPr>
              <w:jc w:val="center"/>
              <w:rPr>
                <w:rFonts w:asciiTheme="minorHAnsi" w:hAnsiTheme="minorHAnsi"/>
                <w:sz w:val="18"/>
                <w:szCs w:val="18"/>
              </w:rPr>
            </w:pPr>
            <w:r w:rsidRPr="00F618C5">
              <w:rPr>
                <w:rFonts w:asciiTheme="minorHAnsi" w:hAnsiTheme="minorHAnsi"/>
                <w:sz w:val="18"/>
                <w:szCs w:val="18"/>
              </w:rPr>
              <w:t>88%</w:t>
            </w:r>
          </w:p>
        </w:tc>
        <w:tc>
          <w:tcPr>
            <w:tcW w:w="1206" w:type="dxa"/>
            <w:vMerge/>
            <w:vAlign w:val="center"/>
          </w:tcPr>
          <w:p w:rsidR="004719F8" w:rsidRPr="00F618C5" w:rsidRDefault="004719F8" w:rsidP="00C61E6A">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bCs/>
                <w:i/>
                <w:sz w:val="18"/>
                <w:szCs w:val="18"/>
              </w:rPr>
            </w:pPr>
            <w:r w:rsidRPr="00F618C5">
              <w:rPr>
                <w:rFonts w:asciiTheme="minorHAnsi" w:hAnsiTheme="minorHAnsi"/>
                <w:bCs/>
                <w:i/>
                <w:sz w:val="18"/>
                <w:szCs w:val="18"/>
              </w:rPr>
              <w:t>Develop mutual agreed-on interventions, goals and objectives. (PB2.1.10b3)</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Select appropriate intervention strategies. (PB2.1.10b4)</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bCs/>
                <w:i/>
                <w:sz w:val="18"/>
                <w:szCs w:val="18"/>
              </w:rPr>
            </w:pPr>
            <w:r w:rsidRPr="00F618C5">
              <w:rPr>
                <w:rFonts w:asciiTheme="minorHAnsi" w:hAnsiTheme="minorHAnsi"/>
                <w:bCs/>
                <w:i/>
                <w:sz w:val="18"/>
                <w:szCs w:val="18"/>
              </w:rPr>
              <w:t>Initiate actions to achieve organizational goals. (PB2.1.10c1)</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Implement prevention interventions that enhance client capacities. (PB 2.1.10c2)</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84%</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bCs/>
                <w:i/>
                <w:sz w:val="18"/>
                <w:szCs w:val="18"/>
              </w:rPr>
            </w:pPr>
            <w:r w:rsidRPr="00F618C5">
              <w:rPr>
                <w:rFonts w:asciiTheme="minorHAnsi" w:hAnsiTheme="minorHAnsi"/>
                <w:bCs/>
                <w:i/>
                <w:sz w:val="18"/>
                <w:szCs w:val="18"/>
              </w:rPr>
              <w:t>Help clients resolve problems. (PB2.1.10c3)</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Negotiate, mediate, and advocate for clients. (PB2.1.10c4)</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bCs/>
                <w:i/>
                <w:sz w:val="18"/>
                <w:szCs w:val="18"/>
              </w:rPr>
            </w:pPr>
            <w:r w:rsidRPr="00F618C5">
              <w:rPr>
                <w:rFonts w:asciiTheme="minorHAnsi" w:hAnsiTheme="minorHAnsi"/>
                <w:bCs/>
                <w:i/>
                <w:sz w:val="18"/>
                <w:szCs w:val="18"/>
              </w:rPr>
              <w:t>Facilitate transitions and endings. (PB2.1.10c5)</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bCs/>
                <w:i/>
                <w:sz w:val="18"/>
                <w:szCs w:val="18"/>
              </w:rPr>
            </w:pPr>
            <w:r w:rsidRPr="00F618C5">
              <w:rPr>
                <w:rFonts w:asciiTheme="minorHAnsi" w:hAnsiTheme="minorHAnsi"/>
                <w:bCs/>
                <w:i/>
                <w:sz w:val="18"/>
                <w:szCs w:val="18"/>
              </w:rPr>
              <w:t>Social workers critically analyze, monitor, and evaluate interventions. (PB2.1.10d1)</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92%</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Engage in social work practice that is sensitive to current global pressures, issues and population groups. (PB3.1)</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w:t>
            </w:r>
          </w:p>
        </w:tc>
        <w:tc>
          <w:tcPr>
            <w:tcW w:w="1206" w:type="dxa"/>
            <w:vMerge w:val="restart"/>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86.0</w:t>
            </w: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Advocate for change either national or internationally to better serve clients who are disadvantaged or oppressed. (PB3.2)</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84%</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Engage in service-learning activities that demonstrate self-sacrificing love. (PB4.1)</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80%</w:t>
            </w:r>
          </w:p>
        </w:tc>
        <w:tc>
          <w:tcPr>
            <w:tcW w:w="1206" w:type="dxa"/>
            <w:vMerge w:val="restart"/>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88.0</w:t>
            </w: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i/>
                <w:sz w:val="18"/>
                <w:szCs w:val="18"/>
              </w:rPr>
            </w:pPr>
            <w:r w:rsidRPr="00F618C5">
              <w:rPr>
                <w:rFonts w:asciiTheme="minorHAnsi" w:hAnsiTheme="minorHAnsi"/>
                <w:i/>
                <w:sz w:val="18"/>
                <w:szCs w:val="18"/>
              </w:rPr>
              <w:t>Demonstrate Christian qualities in classroom and practice setting. (PB4.2)</w:t>
            </w:r>
          </w:p>
        </w:tc>
        <w:tc>
          <w:tcPr>
            <w:tcW w:w="1350" w:type="dxa"/>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96%</w:t>
            </w:r>
          </w:p>
        </w:tc>
        <w:tc>
          <w:tcPr>
            <w:tcW w:w="1206" w:type="dxa"/>
            <w:vMerge/>
            <w:vAlign w:val="center"/>
          </w:tcPr>
          <w:p w:rsidR="00C13CC6" w:rsidRPr="00F618C5" w:rsidRDefault="00C13CC6" w:rsidP="00C13CC6">
            <w:pPr>
              <w:jc w:val="center"/>
              <w:rPr>
                <w:rFonts w:asciiTheme="minorHAnsi" w:hAnsiTheme="minorHAnsi"/>
                <w:sz w:val="18"/>
                <w:szCs w:val="18"/>
              </w:rPr>
            </w:pPr>
          </w:p>
        </w:tc>
      </w:tr>
      <w:tr w:rsidR="00C13CC6" w:rsidRPr="00F618C5" w:rsidTr="00D943FF">
        <w:trPr>
          <w:cantSplit/>
          <w:trHeight w:val="288"/>
        </w:trPr>
        <w:tc>
          <w:tcPr>
            <w:tcW w:w="6822" w:type="dxa"/>
            <w:vAlign w:val="center"/>
          </w:tcPr>
          <w:p w:rsidR="00C13CC6" w:rsidRPr="00F618C5" w:rsidRDefault="00C13CC6" w:rsidP="00C13CC6">
            <w:pPr>
              <w:rPr>
                <w:rFonts w:asciiTheme="minorHAnsi" w:hAnsiTheme="minorHAnsi"/>
                <w:sz w:val="18"/>
                <w:szCs w:val="18"/>
              </w:rPr>
            </w:pPr>
            <w:r w:rsidRPr="00F618C5">
              <w:rPr>
                <w:rFonts w:asciiTheme="minorHAnsi" w:hAnsiTheme="minorHAnsi"/>
                <w:sz w:val="18"/>
                <w:szCs w:val="18"/>
              </w:rPr>
              <w:t>Aggregate BSW Student Perception Score</w:t>
            </w:r>
          </w:p>
        </w:tc>
        <w:tc>
          <w:tcPr>
            <w:tcW w:w="2556" w:type="dxa"/>
            <w:gridSpan w:val="2"/>
            <w:vAlign w:val="center"/>
          </w:tcPr>
          <w:p w:rsidR="00C13CC6" w:rsidRPr="00F618C5" w:rsidRDefault="00C13CC6" w:rsidP="00C13CC6">
            <w:pPr>
              <w:jc w:val="center"/>
              <w:rPr>
                <w:rFonts w:asciiTheme="minorHAnsi" w:hAnsiTheme="minorHAnsi"/>
                <w:sz w:val="18"/>
                <w:szCs w:val="18"/>
              </w:rPr>
            </w:pPr>
            <w:r w:rsidRPr="00F618C5">
              <w:rPr>
                <w:rFonts w:asciiTheme="minorHAnsi" w:hAnsiTheme="minorHAnsi"/>
                <w:sz w:val="18"/>
                <w:szCs w:val="18"/>
              </w:rPr>
              <w:t>91.7</w:t>
            </w:r>
          </w:p>
        </w:tc>
      </w:tr>
    </w:tbl>
    <w:p w:rsidR="004719F8" w:rsidRDefault="004719F8" w:rsidP="004719F8"/>
    <w:p w:rsidR="004719F8" w:rsidRPr="00D943FF" w:rsidRDefault="004719F8" w:rsidP="00D943FF">
      <w:pPr>
        <w:spacing w:line="276" w:lineRule="auto"/>
        <w:rPr>
          <w:rFonts w:ascii="Georgia" w:hAnsi="Georgia"/>
          <w:i/>
          <w:sz w:val="22"/>
          <w:szCs w:val="22"/>
        </w:rPr>
      </w:pPr>
      <w:r w:rsidRPr="00C13CC6">
        <w:rPr>
          <w:rFonts w:ascii="Georgia" w:hAnsi="Georgia"/>
          <w:b/>
          <w:sz w:val="22"/>
          <w:szCs w:val="22"/>
        </w:rPr>
        <w:t>Table 4.4</w:t>
      </w:r>
      <w:r w:rsidR="00D943FF" w:rsidRPr="00D943FF">
        <w:rPr>
          <w:rFonts w:ascii="Georgia" w:hAnsi="Georgia"/>
          <w:sz w:val="22"/>
          <w:szCs w:val="22"/>
        </w:rPr>
        <w:t xml:space="preserve"> </w:t>
      </w:r>
      <w:r w:rsidRPr="00D943FF">
        <w:rPr>
          <w:rFonts w:ascii="Georgia" w:hAnsi="Georgia"/>
          <w:i/>
          <w:sz w:val="22"/>
          <w:szCs w:val="22"/>
        </w:rPr>
        <w:t>Common growth areas as revealed by Tables 4.2 and 4.3</w:t>
      </w:r>
    </w:p>
    <w:tbl>
      <w:tblPr>
        <w:tblStyle w:val="TableGrid"/>
        <w:tblW w:w="0" w:type="auto"/>
        <w:tblInd w:w="108" w:type="dxa"/>
        <w:tblLook w:val="04A0" w:firstRow="1" w:lastRow="0" w:firstColumn="1" w:lastColumn="0" w:noHBand="0" w:noVBand="1"/>
      </w:tblPr>
      <w:tblGrid>
        <w:gridCol w:w="2286"/>
        <w:gridCol w:w="2394"/>
        <w:gridCol w:w="2394"/>
        <w:gridCol w:w="2286"/>
      </w:tblGrid>
      <w:tr w:rsidR="004719F8" w:rsidRPr="00D943FF" w:rsidTr="00D943FF">
        <w:tc>
          <w:tcPr>
            <w:tcW w:w="2286" w:type="dxa"/>
          </w:tcPr>
          <w:p w:rsidR="004719F8" w:rsidRPr="00D943FF" w:rsidRDefault="004719F8" w:rsidP="000E5704">
            <w:pPr>
              <w:jc w:val="center"/>
              <w:rPr>
                <w:rFonts w:asciiTheme="minorHAnsi" w:hAnsiTheme="minorHAnsi"/>
                <w:b/>
                <w:sz w:val="22"/>
                <w:szCs w:val="22"/>
              </w:rPr>
            </w:pPr>
            <w:r w:rsidRPr="00D943FF">
              <w:rPr>
                <w:rFonts w:asciiTheme="minorHAnsi" w:hAnsiTheme="minorHAnsi"/>
                <w:b/>
                <w:sz w:val="22"/>
                <w:szCs w:val="22"/>
              </w:rPr>
              <w:t>Competencies</w:t>
            </w:r>
          </w:p>
        </w:tc>
        <w:tc>
          <w:tcPr>
            <w:tcW w:w="2394" w:type="dxa"/>
          </w:tcPr>
          <w:p w:rsidR="004719F8" w:rsidRPr="00D943FF" w:rsidRDefault="004719F8" w:rsidP="000E5704">
            <w:pPr>
              <w:jc w:val="center"/>
              <w:rPr>
                <w:rFonts w:asciiTheme="minorHAnsi" w:hAnsiTheme="minorHAnsi"/>
                <w:b/>
                <w:sz w:val="22"/>
                <w:szCs w:val="22"/>
              </w:rPr>
            </w:pPr>
            <w:r w:rsidRPr="00D943FF">
              <w:rPr>
                <w:rFonts w:asciiTheme="minorHAnsi" w:hAnsiTheme="minorHAnsi"/>
                <w:b/>
                <w:sz w:val="22"/>
                <w:szCs w:val="22"/>
              </w:rPr>
              <w:t>Low Faculty Ratings</w:t>
            </w:r>
          </w:p>
        </w:tc>
        <w:tc>
          <w:tcPr>
            <w:tcW w:w="2394" w:type="dxa"/>
          </w:tcPr>
          <w:p w:rsidR="004719F8" w:rsidRPr="00D943FF" w:rsidRDefault="004719F8" w:rsidP="000E5704">
            <w:pPr>
              <w:jc w:val="center"/>
              <w:rPr>
                <w:rFonts w:asciiTheme="minorHAnsi" w:hAnsiTheme="minorHAnsi"/>
                <w:b/>
                <w:sz w:val="22"/>
                <w:szCs w:val="22"/>
              </w:rPr>
            </w:pPr>
            <w:r w:rsidRPr="00D943FF">
              <w:rPr>
                <w:rFonts w:asciiTheme="minorHAnsi" w:hAnsiTheme="minorHAnsi"/>
                <w:b/>
                <w:sz w:val="22"/>
                <w:szCs w:val="22"/>
              </w:rPr>
              <w:t>Low Student Ratings</w:t>
            </w:r>
          </w:p>
        </w:tc>
        <w:tc>
          <w:tcPr>
            <w:tcW w:w="2286" w:type="dxa"/>
          </w:tcPr>
          <w:p w:rsidR="004719F8" w:rsidRPr="00D943FF" w:rsidRDefault="004719F8" w:rsidP="000E5704">
            <w:pPr>
              <w:jc w:val="center"/>
              <w:rPr>
                <w:rFonts w:asciiTheme="minorHAnsi" w:hAnsiTheme="minorHAnsi"/>
                <w:b/>
                <w:sz w:val="22"/>
                <w:szCs w:val="22"/>
              </w:rPr>
            </w:pPr>
            <w:r w:rsidRPr="00D943FF">
              <w:rPr>
                <w:rFonts w:asciiTheme="minorHAnsi" w:hAnsiTheme="minorHAnsi"/>
                <w:b/>
                <w:sz w:val="22"/>
                <w:szCs w:val="22"/>
              </w:rPr>
              <w:t>Low Common Ratings</w:t>
            </w: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EP2.1.2</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Low CM (PB2.1.2c)</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PB2.1.2c</w:t>
            </w:r>
          </w:p>
        </w:tc>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Ethics</w:t>
            </w: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EP2.1.4</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PB2.1.4d</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PB2.1.4d</w:t>
            </w:r>
          </w:p>
        </w:tc>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View selves as learners</w:t>
            </w: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EP2.1.5</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Low Competency Mean</w:t>
            </w:r>
          </w:p>
        </w:tc>
        <w:tc>
          <w:tcPr>
            <w:tcW w:w="2394" w:type="dxa"/>
          </w:tcPr>
          <w:p w:rsidR="004719F8" w:rsidRPr="00D943FF" w:rsidRDefault="004719F8" w:rsidP="000E5704">
            <w:pPr>
              <w:rPr>
                <w:rFonts w:asciiTheme="minorHAnsi" w:hAnsiTheme="minorHAnsi"/>
                <w:sz w:val="22"/>
                <w:szCs w:val="22"/>
              </w:rPr>
            </w:pPr>
          </w:p>
        </w:tc>
        <w:tc>
          <w:tcPr>
            <w:tcW w:w="2286" w:type="dxa"/>
          </w:tcPr>
          <w:p w:rsidR="004719F8" w:rsidRPr="00D943FF" w:rsidRDefault="004719F8" w:rsidP="000E5704">
            <w:pPr>
              <w:rPr>
                <w:rFonts w:asciiTheme="minorHAnsi" w:hAnsiTheme="minorHAnsi"/>
                <w:sz w:val="22"/>
                <w:szCs w:val="22"/>
              </w:rPr>
            </w:pP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EP2.1.6</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Low Competency Mean</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PB2.1.6b</w:t>
            </w:r>
          </w:p>
        </w:tc>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Research</w:t>
            </w: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EP2.1.10</w:t>
            </w:r>
          </w:p>
        </w:tc>
        <w:tc>
          <w:tcPr>
            <w:tcW w:w="2394" w:type="dxa"/>
          </w:tcPr>
          <w:p w:rsidR="004719F8" w:rsidRPr="00D943FF" w:rsidRDefault="004719F8" w:rsidP="000E5704">
            <w:pPr>
              <w:rPr>
                <w:rFonts w:asciiTheme="minorHAnsi" w:hAnsiTheme="minorHAnsi"/>
                <w:sz w:val="22"/>
                <w:szCs w:val="22"/>
              </w:rPr>
            </w:pP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PB2.1.10c2</w:t>
            </w:r>
          </w:p>
        </w:tc>
        <w:tc>
          <w:tcPr>
            <w:tcW w:w="2286" w:type="dxa"/>
          </w:tcPr>
          <w:p w:rsidR="004719F8" w:rsidRPr="00D943FF" w:rsidRDefault="004719F8" w:rsidP="000E5704">
            <w:pPr>
              <w:rPr>
                <w:rFonts w:asciiTheme="minorHAnsi" w:hAnsiTheme="minorHAnsi"/>
                <w:sz w:val="22"/>
                <w:szCs w:val="22"/>
              </w:rPr>
            </w:pP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11</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Low CM (PB3.1)</w:t>
            </w: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PB3.2</w:t>
            </w:r>
          </w:p>
        </w:tc>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Global worldview</w:t>
            </w:r>
          </w:p>
        </w:tc>
      </w:tr>
      <w:tr w:rsidR="004719F8" w:rsidRPr="00D943FF" w:rsidTr="00D943FF">
        <w:tc>
          <w:tcPr>
            <w:tcW w:w="2286"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12</w:t>
            </w:r>
          </w:p>
        </w:tc>
        <w:tc>
          <w:tcPr>
            <w:tcW w:w="2394" w:type="dxa"/>
          </w:tcPr>
          <w:p w:rsidR="004719F8" w:rsidRPr="00D943FF" w:rsidRDefault="004719F8" w:rsidP="000E5704">
            <w:pPr>
              <w:rPr>
                <w:rFonts w:asciiTheme="minorHAnsi" w:hAnsiTheme="minorHAnsi"/>
                <w:sz w:val="22"/>
                <w:szCs w:val="22"/>
              </w:rPr>
            </w:pPr>
          </w:p>
        </w:tc>
        <w:tc>
          <w:tcPr>
            <w:tcW w:w="2394" w:type="dxa"/>
          </w:tcPr>
          <w:p w:rsidR="004719F8" w:rsidRPr="00D943FF" w:rsidRDefault="004719F8" w:rsidP="000E5704">
            <w:pPr>
              <w:rPr>
                <w:rFonts w:asciiTheme="minorHAnsi" w:hAnsiTheme="minorHAnsi"/>
                <w:sz w:val="22"/>
                <w:szCs w:val="22"/>
              </w:rPr>
            </w:pPr>
            <w:r w:rsidRPr="00D943FF">
              <w:rPr>
                <w:rFonts w:asciiTheme="minorHAnsi" w:hAnsiTheme="minorHAnsi"/>
                <w:sz w:val="22"/>
                <w:szCs w:val="22"/>
              </w:rPr>
              <w:t>PB4.1</w:t>
            </w:r>
          </w:p>
        </w:tc>
        <w:tc>
          <w:tcPr>
            <w:tcW w:w="2286" w:type="dxa"/>
          </w:tcPr>
          <w:p w:rsidR="004719F8" w:rsidRPr="00D943FF" w:rsidRDefault="004719F8" w:rsidP="000E5704">
            <w:pPr>
              <w:rPr>
                <w:rFonts w:asciiTheme="minorHAnsi" w:hAnsiTheme="minorHAnsi"/>
                <w:sz w:val="22"/>
                <w:szCs w:val="22"/>
              </w:rPr>
            </w:pPr>
          </w:p>
        </w:tc>
      </w:tr>
    </w:tbl>
    <w:p w:rsidR="004719F8" w:rsidRPr="00C61E6A" w:rsidRDefault="004719F8" w:rsidP="00F618C5">
      <w:pPr>
        <w:spacing w:before="240" w:line="276" w:lineRule="auto"/>
        <w:jc w:val="both"/>
        <w:rPr>
          <w:rFonts w:ascii="Georgia" w:hAnsi="Georgia"/>
          <w:sz w:val="22"/>
          <w:szCs w:val="22"/>
        </w:rPr>
      </w:pPr>
      <w:r w:rsidRPr="00C61E6A">
        <w:rPr>
          <w:rFonts w:ascii="Georgia" w:hAnsi="Georgia"/>
          <w:sz w:val="22"/>
          <w:szCs w:val="22"/>
        </w:rPr>
        <w:t xml:space="preserve">Combining both faculty and student input from practice behavior assessment, the following four areas stand out for further examination </w:t>
      </w:r>
      <w:r w:rsidR="00F618C5">
        <w:rPr>
          <w:rFonts w:ascii="Georgia" w:hAnsi="Georgia"/>
          <w:sz w:val="22"/>
          <w:szCs w:val="22"/>
        </w:rPr>
        <w:t>in terms of departmental growth: E</w:t>
      </w:r>
      <w:r w:rsidRPr="00C61E6A">
        <w:rPr>
          <w:rFonts w:ascii="Georgia" w:hAnsi="Georgia"/>
          <w:sz w:val="22"/>
          <w:szCs w:val="22"/>
        </w:rPr>
        <w:t>thics, students</w:t>
      </w:r>
      <w:r w:rsidR="00F618C5">
        <w:rPr>
          <w:rFonts w:ascii="Georgia" w:hAnsi="Georgia"/>
          <w:sz w:val="22"/>
          <w:szCs w:val="22"/>
        </w:rPr>
        <w:t>’</w:t>
      </w:r>
      <w:r w:rsidRPr="00C61E6A">
        <w:rPr>
          <w:rFonts w:ascii="Georgia" w:hAnsi="Georgia"/>
          <w:sz w:val="22"/>
          <w:szCs w:val="22"/>
        </w:rPr>
        <w:t xml:space="preserve"> viewing themselves as learners, research</w:t>
      </w:r>
      <w:r w:rsidR="00F618C5">
        <w:rPr>
          <w:rFonts w:ascii="Georgia" w:hAnsi="Georgia"/>
          <w:sz w:val="22"/>
          <w:szCs w:val="22"/>
        </w:rPr>
        <w:t>,</w:t>
      </w:r>
      <w:r w:rsidRPr="00C61E6A">
        <w:rPr>
          <w:rFonts w:ascii="Georgia" w:hAnsi="Georgia"/>
          <w:sz w:val="22"/>
          <w:szCs w:val="22"/>
        </w:rPr>
        <w:t xml:space="preserve"> and global worldview.</w:t>
      </w:r>
    </w:p>
    <w:p w:rsidR="004719F8" w:rsidRPr="00C61E6A" w:rsidRDefault="004719F8" w:rsidP="001B52F1">
      <w:pPr>
        <w:spacing w:before="200" w:line="276" w:lineRule="auto"/>
        <w:jc w:val="both"/>
        <w:rPr>
          <w:rFonts w:ascii="Georgia" w:hAnsi="Georgia"/>
          <w:sz w:val="22"/>
          <w:szCs w:val="22"/>
        </w:rPr>
      </w:pPr>
      <w:r w:rsidRPr="00C61E6A">
        <w:rPr>
          <w:rFonts w:ascii="Georgia" w:hAnsi="Georgia"/>
          <w:sz w:val="22"/>
          <w:szCs w:val="22"/>
        </w:rPr>
        <w:t>Faculty assessment of competencies at Washington Adventist University also revealed a consistent surpassing of the BSW program benchmark of 70%. The areas for growth for both programs are similar.  While SWK 466 Social Work Research practice behaviors all exceeded the minimum benchmark, in general the scores were between 70% and 80%</w:t>
      </w:r>
      <w:r w:rsidR="00F618C5">
        <w:rPr>
          <w:rFonts w:ascii="Georgia" w:hAnsi="Georgia"/>
          <w:sz w:val="22"/>
          <w:szCs w:val="22"/>
        </w:rPr>
        <w:t>,</w:t>
      </w:r>
      <w:r w:rsidRPr="00C61E6A">
        <w:rPr>
          <w:rFonts w:ascii="Georgia" w:hAnsi="Georgia"/>
          <w:sz w:val="22"/>
          <w:szCs w:val="22"/>
        </w:rPr>
        <w:t xml:space="preserve"> reinforcing the need to examine how to strengthen the research component of the curriculum.</w:t>
      </w:r>
    </w:p>
    <w:p w:rsidR="004719F8" w:rsidRPr="00C61E6A" w:rsidRDefault="004719F8" w:rsidP="001B52F1">
      <w:pPr>
        <w:spacing w:before="200" w:line="276" w:lineRule="auto"/>
        <w:jc w:val="both"/>
        <w:rPr>
          <w:rFonts w:ascii="Georgia" w:hAnsi="Georgia"/>
          <w:sz w:val="22"/>
          <w:szCs w:val="22"/>
        </w:rPr>
      </w:pPr>
      <w:r w:rsidRPr="00C61E6A">
        <w:rPr>
          <w:rFonts w:ascii="Georgia" w:hAnsi="Georgia"/>
          <w:sz w:val="22"/>
          <w:szCs w:val="22"/>
          <w:u w:val="single"/>
        </w:rPr>
        <w:t>Assessment of Student Professionalism</w:t>
      </w:r>
    </w:p>
    <w:p w:rsidR="004719F8" w:rsidRPr="00C61E6A" w:rsidRDefault="004719F8" w:rsidP="00D943FF">
      <w:pPr>
        <w:spacing w:line="276" w:lineRule="auto"/>
        <w:jc w:val="both"/>
        <w:rPr>
          <w:rFonts w:ascii="Georgia" w:hAnsi="Georgia"/>
          <w:sz w:val="22"/>
          <w:szCs w:val="22"/>
        </w:rPr>
      </w:pPr>
      <w:r w:rsidRPr="00C61E6A">
        <w:rPr>
          <w:rFonts w:ascii="Georgia" w:hAnsi="Georgia"/>
          <w:sz w:val="22"/>
          <w:szCs w:val="22"/>
        </w:rPr>
        <w:t xml:space="preserve">At the end of each course, faculty complete an Assessment of Student Professionalism (ASP) form on each student enrolled in the course.  See the Assessment Plan in </w:t>
      </w:r>
      <w:r w:rsidR="00F618C5">
        <w:rPr>
          <w:rFonts w:ascii="Georgia" w:hAnsi="Georgia"/>
          <w:sz w:val="22"/>
          <w:szCs w:val="22"/>
        </w:rPr>
        <w:t>Volume 3</w:t>
      </w:r>
      <w:r w:rsidRPr="00C61E6A">
        <w:rPr>
          <w:rFonts w:ascii="Georgia" w:hAnsi="Georgia"/>
          <w:color w:val="FF0000"/>
          <w:sz w:val="22"/>
          <w:szCs w:val="22"/>
        </w:rPr>
        <w:t xml:space="preserve"> </w:t>
      </w:r>
      <w:r w:rsidRPr="00C61E6A">
        <w:rPr>
          <w:rFonts w:ascii="Georgia" w:hAnsi="Georgia"/>
          <w:sz w:val="22"/>
          <w:szCs w:val="22"/>
        </w:rPr>
        <w:t>to view th</w:t>
      </w:r>
      <w:r w:rsidR="00EF1072">
        <w:rPr>
          <w:rFonts w:ascii="Georgia" w:hAnsi="Georgia"/>
          <w:sz w:val="22"/>
          <w:szCs w:val="22"/>
        </w:rPr>
        <w:t>is</w:t>
      </w:r>
      <w:r w:rsidRPr="00C61E6A">
        <w:rPr>
          <w:rFonts w:ascii="Georgia" w:hAnsi="Georgia"/>
          <w:sz w:val="22"/>
          <w:szCs w:val="22"/>
        </w:rPr>
        <w:t xml:space="preserve"> document. Table 4.</w:t>
      </w:r>
      <w:r w:rsidR="00F618C5">
        <w:rPr>
          <w:rFonts w:ascii="Georgia" w:hAnsi="Georgia"/>
          <w:sz w:val="22"/>
          <w:szCs w:val="22"/>
        </w:rPr>
        <w:t>5</w:t>
      </w:r>
      <w:r w:rsidRPr="00C61E6A">
        <w:rPr>
          <w:rFonts w:ascii="Georgia" w:hAnsi="Georgia"/>
          <w:sz w:val="22"/>
          <w:szCs w:val="22"/>
        </w:rPr>
        <w:t xml:space="preserve"> below displays the aggregate data for all BSW seniors for all courses </w:t>
      </w:r>
      <w:r w:rsidR="00F618C5">
        <w:rPr>
          <w:rFonts w:ascii="Georgia" w:hAnsi="Georgia"/>
          <w:sz w:val="22"/>
          <w:szCs w:val="22"/>
        </w:rPr>
        <w:t>during</w:t>
      </w:r>
      <w:r w:rsidRPr="00C61E6A">
        <w:rPr>
          <w:rFonts w:ascii="Georgia" w:hAnsi="Georgia"/>
          <w:sz w:val="22"/>
          <w:szCs w:val="22"/>
        </w:rPr>
        <w:t xml:space="preserve"> Fall and Spring semesters.</w:t>
      </w:r>
    </w:p>
    <w:p w:rsidR="004719F8" w:rsidRPr="00D943FF" w:rsidRDefault="004719F8" w:rsidP="001B52F1">
      <w:pPr>
        <w:spacing w:before="200" w:line="276" w:lineRule="auto"/>
        <w:rPr>
          <w:rFonts w:ascii="Georgia" w:hAnsi="Georgia"/>
          <w:i/>
          <w:sz w:val="22"/>
          <w:szCs w:val="22"/>
        </w:rPr>
      </w:pPr>
      <w:r w:rsidRPr="00F618C5">
        <w:rPr>
          <w:rFonts w:ascii="Georgia" w:hAnsi="Georgia"/>
          <w:b/>
          <w:sz w:val="22"/>
          <w:szCs w:val="22"/>
        </w:rPr>
        <w:t>Table 4.5</w:t>
      </w:r>
      <w:r w:rsidR="00D943FF">
        <w:rPr>
          <w:rFonts w:ascii="Georgia" w:hAnsi="Georgia"/>
          <w:sz w:val="22"/>
          <w:szCs w:val="22"/>
        </w:rPr>
        <w:t xml:space="preserve"> </w:t>
      </w:r>
      <w:r w:rsidR="00F618C5">
        <w:rPr>
          <w:rFonts w:ascii="Georgia" w:hAnsi="Georgia"/>
          <w:i/>
          <w:sz w:val="22"/>
          <w:szCs w:val="22"/>
        </w:rPr>
        <w:t>ASP</w:t>
      </w:r>
      <w:r w:rsidRPr="00D943FF">
        <w:rPr>
          <w:rFonts w:ascii="Georgia" w:hAnsi="Georgia"/>
          <w:i/>
          <w:sz w:val="22"/>
          <w:szCs w:val="22"/>
        </w:rPr>
        <w:t xml:space="preserve"> Mean Results for Fall, 2009/Spring, 2010</w:t>
      </w:r>
    </w:p>
    <w:tbl>
      <w:tblPr>
        <w:tblStyle w:val="TableGrid"/>
        <w:tblW w:w="0" w:type="auto"/>
        <w:tblInd w:w="108" w:type="dxa"/>
        <w:shd w:val="clear" w:color="auto" w:fill="D9D9D9" w:themeFill="background1" w:themeFillShade="D9"/>
        <w:tblLook w:val="04A0" w:firstRow="1" w:lastRow="0" w:firstColumn="1" w:lastColumn="0" w:noHBand="0" w:noVBand="1"/>
      </w:tblPr>
      <w:tblGrid>
        <w:gridCol w:w="5940"/>
        <w:gridCol w:w="1710"/>
      </w:tblGrid>
      <w:tr w:rsidR="004719F8" w:rsidRPr="00D943FF" w:rsidTr="00BB6F6C">
        <w:trPr>
          <w:trHeight w:val="317"/>
        </w:trPr>
        <w:tc>
          <w:tcPr>
            <w:tcW w:w="5940" w:type="dxa"/>
            <w:shd w:val="clear" w:color="auto" w:fill="D9D9D9" w:themeFill="background1" w:themeFillShade="D9"/>
          </w:tcPr>
          <w:p w:rsidR="004719F8" w:rsidRPr="00D943FF" w:rsidRDefault="004719F8" w:rsidP="00D943FF">
            <w:pPr>
              <w:tabs>
                <w:tab w:val="left" w:pos="2985"/>
              </w:tabs>
              <w:rPr>
                <w:rFonts w:asciiTheme="minorHAnsi" w:hAnsiTheme="minorHAnsi"/>
                <w:b/>
                <w:sz w:val="22"/>
                <w:szCs w:val="22"/>
              </w:rPr>
            </w:pPr>
            <w:r w:rsidRPr="00D943FF">
              <w:rPr>
                <w:rFonts w:asciiTheme="minorHAnsi" w:hAnsiTheme="minorHAnsi"/>
                <w:b/>
                <w:sz w:val="22"/>
                <w:szCs w:val="22"/>
              </w:rPr>
              <w:t>Professionalism Indicators</w:t>
            </w:r>
            <w:r w:rsidR="00D943FF" w:rsidRPr="00D943FF">
              <w:rPr>
                <w:rFonts w:asciiTheme="minorHAnsi" w:hAnsiTheme="minorHAnsi"/>
                <w:b/>
                <w:sz w:val="22"/>
                <w:szCs w:val="22"/>
              </w:rPr>
              <w:tab/>
            </w:r>
          </w:p>
        </w:tc>
        <w:tc>
          <w:tcPr>
            <w:tcW w:w="1710" w:type="dxa"/>
            <w:shd w:val="clear" w:color="auto" w:fill="D9D9D9" w:themeFill="background1" w:themeFillShade="D9"/>
          </w:tcPr>
          <w:p w:rsidR="004719F8" w:rsidRPr="00D943FF" w:rsidRDefault="004719F8" w:rsidP="000E5704">
            <w:pPr>
              <w:jc w:val="center"/>
              <w:rPr>
                <w:rFonts w:asciiTheme="minorHAnsi" w:hAnsiTheme="minorHAnsi"/>
                <w:b/>
                <w:sz w:val="22"/>
                <w:szCs w:val="22"/>
              </w:rPr>
            </w:pPr>
            <w:r w:rsidRPr="00D943FF">
              <w:rPr>
                <w:rFonts w:asciiTheme="minorHAnsi" w:hAnsiTheme="minorHAnsi"/>
                <w:b/>
                <w:sz w:val="22"/>
                <w:szCs w:val="22"/>
              </w:rPr>
              <w:t>BSW</w:t>
            </w:r>
            <w:r w:rsidR="00D943FF" w:rsidRPr="00D943FF">
              <w:rPr>
                <w:rFonts w:asciiTheme="minorHAnsi" w:hAnsiTheme="minorHAnsi"/>
                <w:b/>
                <w:sz w:val="22"/>
                <w:szCs w:val="22"/>
              </w:rPr>
              <w:t xml:space="preserve"> Score</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Professional Behavior Skills</w:t>
            </w:r>
            <w:r w:rsidR="00EF1072">
              <w:rPr>
                <w:rFonts w:asciiTheme="minorHAnsi" w:hAnsiTheme="minorHAnsi"/>
                <w:b/>
                <w:sz w:val="22"/>
                <w:szCs w:val="22"/>
              </w:rPr>
              <w:t xml:space="preserve"> </w:t>
            </w:r>
            <w:r w:rsidRPr="00D943FF">
              <w:rPr>
                <w:rFonts w:asciiTheme="minorHAnsi" w:hAnsiTheme="minorHAnsi"/>
                <w:i/>
                <w:sz w:val="22"/>
                <w:szCs w:val="22"/>
              </w:rPr>
              <w:t>(PB 2.1.1d)</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83.4</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 xml:space="preserve">Stress Management </w:t>
            </w:r>
            <w:r w:rsidR="00EF1072">
              <w:rPr>
                <w:rFonts w:asciiTheme="minorHAnsi" w:hAnsiTheme="minorHAnsi"/>
                <w:b/>
                <w:sz w:val="22"/>
                <w:szCs w:val="22"/>
              </w:rPr>
              <w:t xml:space="preserve"> </w:t>
            </w:r>
            <w:r w:rsidRPr="00D943FF">
              <w:rPr>
                <w:rFonts w:asciiTheme="minorHAnsi" w:hAnsiTheme="minorHAnsi"/>
                <w:i/>
                <w:sz w:val="22"/>
                <w:szCs w:val="22"/>
              </w:rPr>
              <w:t>(PB 2.1.1b), (PB 2.1.9a)</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84.2</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Character and Virtue</w:t>
            </w:r>
            <w:r w:rsidR="00EF1072">
              <w:rPr>
                <w:rFonts w:asciiTheme="minorHAnsi" w:hAnsiTheme="minorHAnsi"/>
                <w:b/>
                <w:sz w:val="22"/>
                <w:szCs w:val="22"/>
              </w:rPr>
              <w:t xml:space="preserve"> </w:t>
            </w:r>
            <w:r w:rsidRPr="00D943FF">
              <w:rPr>
                <w:rFonts w:asciiTheme="minorHAnsi" w:hAnsiTheme="minorHAnsi"/>
                <w:i/>
                <w:sz w:val="22"/>
                <w:szCs w:val="22"/>
              </w:rPr>
              <w:t>(PB 4.1), (PB 4.2), (PB 4.3)</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93.4</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Commitment to Learning</w:t>
            </w:r>
            <w:r w:rsidR="00EF1072">
              <w:rPr>
                <w:rFonts w:asciiTheme="minorHAnsi" w:hAnsiTheme="minorHAnsi"/>
                <w:b/>
                <w:sz w:val="22"/>
                <w:szCs w:val="22"/>
              </w:rPr>
              <w:t xml:space="preserve"> </w:t>
            </w:r>
            <w:r w:rsidRPr="00D943FF">
              <w:rPr>
                <w:rFonts w:asciiTheme="minorHAnsi" w:hAnsiTheme="minorHAnsi"/>
                <w:i/>
                <w:sz w:val="22"/>
                <w:szCs w:val="22"/>
              </w:rPr>
              <w:t>(PB 2.1.1e)</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85.8</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Use of Constructive Feedback</w:t>
            </w:r>
            <w:r w:rsidR="00EF1072">
              <w:rPr>
                <w:rFonts w:asciiTheme="minorHAnsi" w:hAnsiTheme="minorHAnsi"/>
                <w:b/>
                <w:sz w:val="22"/>
                <w:szCs w:val="22"/>
              </w:rPr>
              <w:t xml:space="preserve"> </w:t>
            </w:r>
            <w:r w:rsidRPr="00D943FF">
              <w:rPr>
                <w:rFonts w:asciiTheme="minorHAnsi" w:hAnsiTheme="minorHAnsi"/>
                <w:i/>
                <w:sz w:val="22"/>
                <w:szCs w:val="22"/>
              </w:rPr>
              <w:t>(PB2.1.1f)</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90.0</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Ethical Conduct</w:t>
            </w:r>
            <w:r w:rsidR="00EF1072">
              <w:rPr>
                <w:rFonts w:asciiTheme="minorHAnsi" w:hAnsiTheme="minorHAnsi"/>
                <w:b/>
                <w:sz w:val="22"/>
                <w:szCs w:val="22"/>
              </w:rPr>
              <w:t xml:space="preserve"> </w:t>
            </w:r>
            <w:r w:rsidRPr="00D943FF">
              <w:rPr>
                <w:rFonts w:asciiTheme="minorHAnsi" w:hAnsiTheme="minorHAnsi"/>
                <w:i/>
                <w:sz w:val="22"/>
                <w:szCs w:val="22"/>
              </w:rPr>
              <w:t>(PB 2.1.2a-d)</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97.6</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Critical Thinking</w:t>
            </w:r>
            <w:r w:rsidR="00EF1072">
              <w:rPr>
                <w:rFonts w:asciiTheme="minorHAnsi" w:hAnsiTheme="minorHAnsi"/>
                <w:b/>
                <w:sz w:val="22"/>
                <w:szCs w:val="22"/>
              </w:rPr>
              <w:t xml:space="preserve"> </w:t>
            </w:r>
            <w:r w:rsidRPr="00D943FF">
              <w:rPr>
                <w:rFonts w:asciiTheme="minorHAnsi" w:hAnsiTheme="minorHAnsi"/>
                <w:i/>
                <w:sz w:val="22"/>
                <w:szCs w:val="22"/>
              </w:rPr>
              <w:t>(PB 2.1.3a+b), (PB 2.1.6a)</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81.0</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Interpersonal Skill</w:t>
            </w:r>
            <w:r w:rsidR="00EF1072">
              <w:rPr>
                <w:rFonts w:asciiTheme="minorHAnsi" w:hAnsiTheme="minorHAnsi"/>
                <w:b/>
                <w:sz w:val="22"/>
                <w:szCs w:val="22"/>
              </w:rPr>
              <w:t xml:space="preserve"> </w:t>
            </w:r>
            <w:r w:rsidRPr="00D943FF">
              <w:rPr>
                <w:rFonts w:asciiTheme="minorHAnsi" w:hAnsiTheme="minorHAnsi"/>
                <w:i/>
                <w:sz w:val="22"/>
                <w:szCs w:val="22"/>
              </w:rPr>
              <w:t>(PB2.1.3c)</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80.8</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Problem Solving Skill</w:t>
            </w:r>
            <w:r w:rsidR="00EF1072">
              <w:rPr>
                <w:rFonts w:asciiTheme="minorHAnsi" w:hAnsiTheme="minorHAnsi"/>
                <w:b/>
                <w:sz w:val="22"/>
                <w:szCs w:val="22"/>
              </w:rPr>
              <w:t xml:space="preserve"> </w:t>
            </w:r>
            <w:r w:rsidRPr="00D943FF">
              <w:rPr>
                <w:rFonts w:asciiTheme="minorHAnsi" w:hAnsiTheme="minorHAnsi"/>
                <w:i/>
                <w:sz w:val="22"/>
                <w:szCs w:val="22"/>
              </w:rPr>
              <w:t>(PB2.1.8b), (PB2.1.9a), (PB2.1.10b-d)</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85.2</w:t>
            </w:r>
          </w:p>
        </w:tc>
      </w:tr>
      <w:tr w:rsidR="004719F8" w:rsidRPr="00D943FF" w:rsidTr="009141CA">
        <w:trPr>
          <w:trHeight w:val="317"/>
        </w:trPr>
        <w:tc>
          <w:tcPr>
            <w:tcW w:w="5940" w:type="dxa"/>
            <w:shd w:val="clear" w:color="auto" w:fill="FFFFFF" w:themeFill="background1"/>
          </w:tcPr>
          <w:p w:rsidR="004719F8" w:rsidRPr="00D943FF" w:rsidRDefault="004719F8" w:rsidP="00EF1072">
            <w:pPr>
              <w:rPr>
                <w:rFonts w:asciiTheme="minorHAnsi" w:hAnsiTheme="minorHAnsi"/>
                <w:i/>
                <w:sz w:val="22"/>
                <w:szCs w:val="22"/>
              </w:rPr>
            </w:pPr>
            <w:r w:rsidRPr="00D943FF">
              <w:rPr>
                <w:rFonts w:asciiTheme="minorHAnsi" w:hAnsiTheme="minorHAnsi"/>
                <w:b/>
                <w:sz w:val="22"/>
                <w:szCs w:val="22"/>
              </w:rPr>
              <w:t>Diversity and Difference</w:t>
            </w:r>
            <w:r w:rsidR="00EF1072">
              <w:rPr>
                <w:rFonts w:asciiTheme="minorHAnsi" w:hAnsiTheme="minorHAnsi"/>
                <w:b/>
                <w:sz w:val="22"/>
                <w:szCs w:val="22"/>
              </w:rPr>
              <w:t xml:space="preserve"> </w:t>
            </w:r>
            <w:r w:rsidRPr="00D943FF">
              <w:rPr>
                <w:rFonts w:asciiTheme="minorHAnsi" w:hAnsiTheme="minorHAnsi"/>
                <w:i/>
                <w:sz w:val="22"/>
                <w:szCs w:val="22"/>
              </w:rPr>
              <w:t>(PB2.1.4a-d)</w:t>
            </w:r>
          </w:p>
        </w:tc>
        <w:tc>
          <w:tcPr>
            <w:tcW w:w="1710" w:type="dxa"/>
            <w:shd w:val="clear" w:color="auto" w:fill="FFFFFF" w:themeFill="background1"/>
          </w:tcPr>
          <w:p w:rsidR="004719F8" w:rsidRPr="00D943FF" w:rsidRDefault="004719F8" w:rsidP="000E5704">
            <w:pPr>
              <w:jc w:val="center"/>
              <w:rPr>
                <w:rFonts w:asciiTheme="minorHAnsi" w:hAnsiTheme="minorHAnsi"/>
                <w:sz w:val="22"/>
                <w:szCs w:val="22"/>
              </w:rPr>
            </w:pPr>
            <w:r w:rsidRPr="00D943FF">
              <w:rPr>
                <w:rFonts w:asciiTheme="minorHAnsi" w:hAnsiTheme="minorHAnsi"/>
                <w:sz w:val="22"/>
                <w:szCs w:val="22"/>
              </w:rPr>
              <w:t>96.8</w:t>
            </w:r>
          </w:p>
        </w:tc>
      </w:tr>
      <w:tr w:rsidR="004719F8" w:rsidRPr="00D943FF" w:rsidTr="009141CA">
        <w:trPr>
          <w:trHeight w:val="317"/>
        </w:trPr>
        <w:tc>
          <w:tcPr>
            <w:tcW w:w="5940" w:type="dxa"/>
            <w:shd w:val="clear" w:color="auto" w:fill="FFFFFF" w:themeFill="background1"/>
          </w:tcPr>
          <w:p w:rsidR="004719F8" w:rsidRPr="00D943FF" w:rsidRDefault="004719F8" w:rsidP="000E5704">
            <w:pPr>
              <w:rPr>
                <w:rFonts w:asciiTheme="minorHAnsi" w:hAnsiTheme="minorHAnsi"/>
                <w:b/>
                <w:sz w:val="22"/>
                <w:szCs w:val="22"/>
              </w:rPr>
            </w:pPr>
            <w:r w:rsidRPr="00D943FF">
              <w:rPr>
                <w:rFonts w:asciiTheme="minorHAnsi" w:hAnsiTheme="minorHAnsi"/>
                <w:b/>
                <w:sz w:val="22"/>
                <w:szCs w:val="22"/>
              </w:rPr>
              <w:t>Total Mean Score</w:t>
            </w:r>
          </w:p>
        </w:tc>
        <w:tc>
          <w:tcPr>
            <w:tcW w:w="1710" w:type="dxa"/>
            <w:shd w:val="clear" w:color="auto" w:fill="FFFFFF" w:themeFill="background1"/>
          </w:tcPr>
          <w:p w:rsidR="004719F8" w:rsidRPr="00F618C5" w:rsidRDefault="004719F8" w:rsidP="000E5704">
            <w:pPr>
              <w:jc w:val="center"/>
              <w:rPr>
                <w:rFonts w:asciiTheme="minorHAnsi" w:hAnsiTheme="minorHAnsi"/>
                <w:b/>
                <w:sz w:val="22"/>
                <w:szCs w:val="22"/>
              </w:rPr>
            </w:pPr>
            <w:r w:rsidRPr="00F618C5">
              <w:rPr>
                <w:rFonts w:asciiTheme="minorHAnsi" w:hAnsiTheme="minorHAnsi"/>
                <w:b/>
                <w:sz w:val="22"/>
                <w:szCs w:val="22"/>
              </w:rPr>
              <w:t>87.8</w:t>
            </w:r>
          </w:p>
        </w:tc>
      </w:tr>
    </w:tbl>
    <w:p w:rsidR="004719F8" w:rsidRDefault="004719F8" w:rsidP="00442CB9">
      <w:pPr>
        <w:spacing w:before="200" w:line="276" w:lineRule="auto"/>
        <w:jc w:val="both"/>
        <w:rPr>
          <w:rFonts w:ascii="Georgia" w:hAnsi="Georgia"/>
          <w:sz w:val="22"/>
          <w:szCs w:val="22"/>
        </w:rPr>
      </w:pPr>
      <w:r w:rsidRPr="00C61E6A">
        <w:rPr>
          <w:rFonts w:ascii="Georgia" w:hAnsi="Georgia"/>
          <w:sz w:val="22"/>
          <w:szCs w:val="22"/>
        </w:rPr>
        <w:t xml:space="preserve">Analysis of this data reveals a total mean score of 87.8, well above the 70% benchmark.  Areas of strength for the Department include </w:t>
      </w:r>
      <w:r w:rsidRPr="00F618C5">
        <w:rPr>
          <w:rFonts w:ascii="Georgia" w:hAnsi="Georgia"/>
          <w:i/>
          <w:sz w:val="22"/>
          <w:szCs w:val="22"/>
        </w:rPr>
        <w:t>Character and Virtue</w:t>
      </w:r>
      <w:r w:rsidRPr="00C61E6A">
        <w:rPr>
          <w:rFonts w:ascii="Georgia" w:hAnsi="Georgia"/>
          <w:sz w:val="22"/>
          <w:szCs w:val="22"/>
        </w:rPr>
        <w:t xml:space="preserve"> </w:t>
      </w:r>
      <w:r w:rsidR="00F618C5">
        <w:rPr>
          <w:rFonts w:ascii="Georgia" w:hAnsi="Georgia"/>
          <w:sz w:val="22"/>
          <w:szCs w:val="22"/>
        </w:rPr>
        <w:t>(</w:t>
      </w:r>
      <w:r w:rsidRPr="00C61E6A">
        <w:rPr>
          <w:rFonts w:ascii="Georgia" w:hAnsi="Georgia"/>
          <w:sz w:val="22"/>
          <w:szCs w:val="22"/>
        </w:rPr>
        <w:t>which parallels the result of Department Competency 12</w:t>
      </w:r>
      <w:r w:rsidR="00F618C5">
        <w:rPr>
          <w:rFonts w:ascii="Georgia" w:hAnsi="Georgia"/>
          <w:sz w:val="22"/>
          <w:szCs w:val="22"/>
        </w:rPr>
        <w:t>)</w:t>
      </w:r>
      <w:r w:rsidRPr="00C61E6A">
        <w:rPr>
          <w:rFonts w:ascii="Georgia" w:hAnsi="Georgia"/>
          <w:sz w:val="22"/>
          <w:szCs w:val="22"/>
        </w:rPr>
        <w:t xml:space="preserve">, </w:t>
      </w:r>
      <w:r w:rsidRPr="00F618C5">
        <w:rPr>
          <w:rFonts w:ascii="Georgia" w:hAnsi="Georgia"/>
          <w:i/>
          <w:sz w:val="22"/>
          <w:szCs w:val="22"/>
        </w:rPr>
        <w:t>Use of Constructive Feedback</w:t>
      </w:r>
      <w:r w:rsidRPr="00C61E6A">
        <w:rPr>
          <w:rFonts w:ascii="Georgia" w:hAnsi="Georgia"/>
          <w:sz w:val="22"/>
          <w:szCs w:val="22"/>
        </w:rPr>
        <w:t xml:space="preserve">, </w:t>
      </w:r>
      <w:r w:rsidRPr="00F618C5">
        <w:rPr>
          <w:rFonts w:ascii="Georgia" w:hAnsi="Georgia"/>
          <w:i/>
          <w:sz w:val="22"/>
          <w:szCs w:val="22"/>
        </w:rPr>
        <w:t>Diversity and Difference</w:t>
      </w:r>
      <w:r w:rsidRPr="00C61E6A">
        <w:rPr>
          <w:rFonts w:ascii="Georgia" w:hAnsi="Georgia"/>
          <w:sz w:val="22"/>
          <w:szCs w:val="22"/>
        </w:rPr>
        <w:t xml:space="preserve">, and </w:t>
      </w:r>
      <w:r w:rsidRPr="00F618C5">
        <w:rPr>
          <w:rFonts w:ascii="Georgia" w:hAnsi="Georgia"/>
          <w:i/>
          <w:sz w:val="22"/>
          <w:szCs w:val="22"/>
        </w:rPr>
        <w:t>Ethical Conduct</w:t>
      </w:r>
      <w:r w:rsidRPr="00C61E6A">
        <w:rPr>
          <w:rFonts w:ascii="Georgia" w:hAnsi="Georgia"/>
          <w:sz w:val="22"/>
          <w:szCs w:val="22"/>
        </w:rPr>
        <w:t xml:space="preserve">.  The area of ethical conduct was weaker in our competency analysis using practice behaviors. This difference could be explained by the fact that the Assessment of Student Professionalism (ASP) is only one measure of several that comprise the full competency assessment.  Growth areas as revealed by the ASP include </w:t>
      </w:r>
      <w:r w:rsidRPr="00F618C5">
        <w:rPr>
          <w:rFonts w:ascii="Georgia" w:hAnsi="Georgia"/>
          <w:i/>
          <w:sz w:val="22"/>
          <w:szCs w:val="22"/>
        </w:rPr>
        <w:t>Critical Thinking</w:t>
      </w:r>
      <w:r w:rsidRPr="00C61E6A">
        <w:rPr>
          <w:rFonts w:ascii="Georgia" w:hAnsi="Georgia"/>
          <w:sz w:val="22"/>
          <w:szCs w:val="22"/>
        </w:rPr>
        <w:t xml:space="preserve"> and </w:t>
      </w:r>
      <w:r w:rsidRPr="00F618C5">
        <w:rPr>
          <w:rFonts w:ascii="Georgia" w:hAnsi="Georgia"/>
          <w:i/>
          <w:sz w:val="22"/>
          <w:szCs w:val="22"/>
        </w:rPr>
        <w:t>Interpersonal Skill</w:t>
      </w:r>
      <w:r w:rsidRPr="00C61E6A">
        <w:rPr>
          <w:rFonts w:ascii="Georgia" w:hAnsi="Georgia"/>
          <w:sz w:val="22"/>
          <w:szCs w:val="22"/>
        </w:rPr>
        <w:t>, particularly writing skills.</w:t>
      </w:r>
    </w:p>
    <w:p w:rsidR="00C61E6A" w:rsidRPr="00C61E6A" w:rsidRDefault="004719F8" w:rsidP="001B52F1">
      <w:pPr>
        <w:spacing w:before="200" w:after="200" w:line="276" w:lineRule="auto"/>
        <w:jc w:val="both"/>
        <w:rPr>
          <w:rFonts w:ascii="Georgia" w:hAnsi="Georgia"/>
          <w:sz w:val="22"/>
          <w:szCs w:val="22"/>
        </w:rPr>
      </w:pPr>
      <w:r w:rsidRPr="00C61E6A">
        <w:rPr>
          <w:rFonts w:ascii="Georgia" w:hAnsi="Georgia"/>
          <w:sz w:val="22"/>
          <w:szCs w:val="22"/>
        </w:rPr>
        <w:t>For Washington Adventist University, the Total Mean for ASP scores is 73.7, above the benchmark of 70% but significantly lower than Andrews University’s 87.8.</w:t>
      </w:r>
    </w:p>
    <w:p w:rsidR="004719F8" w:rsidRPr="00C61E6A" w:rsidRDefault="004719F8" w:rsidP="00C61E6A">
      <w:pPr>
        <w:spacing w:line="276" w:lineRule="auto"/>
        <w:rPr>
          <w:rFonts w:ascii="Georgia" w:hAnsi="Georgia"/>
          <w:sz w:val="22"/>
          <w:szCs w:val="22"/>
        </w:rPr>
      </w:pPr>
      <w:r w:rsidRPr="00C61E6A">
        <w:rPr>
          <w:rFonts w:ascii="Georgia" w:hAnsi="Georgia"/>
          <w:sz w:val="22"/>
          <w:szCs w:val="22"/>
          <w:u w:val="single"/>
        </w:rPr>
        <w:t>Social Work Knowledge, Values</w:t>
      </w:r>
      <w:r w:rsidR="00E8754F">
        <w:rPr>
          <w:rFonts w:ascii="Georgia" w:hAnsi="Georgia"/>
          <w:sz w:val="22"/>
          <w:szCs w:val="22"/>
          <w:u w:val="single"/>
        </w:rPr>
        <w:t>,</w:t>
      </w:r>
      <w:r w:rsidRPr="00C61E6A">
        <w:rPr>
          <w:rFonts w:ascii="Georgia" w:hAnsi="Georgia"/>
          <w:sz w:val="22"/>
          <w:szCs w:val="22"/>
          <w:u w:val="single"/>
        </w:rPr>
        <w:t xml:space="preserve"> and Skills</w:t>
      </w:r>
    </w:p>
    <w:p w:rsidR="004719F8" w:rsidRDefault="004719F8" w:rsidP="001B52F1">
      <w:pPr>
        <w:spacing w:after="200" w:line="276" w:lineRule="auto"/>
        <w:jc w:val="both"/>
        <w:rPr>
          <w:rFonts w:ascii="Georgia" w:hAnsi="Georgia" w:cstheme="minorHAnsi"/>
          <w:sz w:val="22"/>
          <w:szCs w:val="22"/>
        </w:rPr>
      </w:pPr>
      <w:r w:rsidRPr="00C61E6A">
        <w:rPr>
          <w:rFonts w:ascii="Georgia" w:hAnsi="Georgia"/>
          <w:sz w:val="22"/>
          <w:szCs w:val="22"/>
        </w:rPr>
        <w:t>In the rubrics for each course, Knowledge (K), Values (V) and Skills (S) are specified</w:t>
      </w:r>
      <w:r w:rsidR="00E8754F">
        <w:rPr>
          <w:rFonts w:ascii="Georgia" w:hAnsi="Georgia"/>
          <w:sz w:val="22"/>
          <w:szCs w:val="22"/>
        </w:rPr>
        <w:t>,</w:t>
      </w:r>
      <w:r w:rsidRPr="00C61E6A">
        <w:rPr>
          <w:rFonts w:ascii="Georgia" w:hAnsi="Georgia"/>
          <w:sz w:val="22"/>
          <w:szCs w:val="22"/>
        </w:rPr>
        <w:t xml:space="preserve"> corresponding to the competencies and practice behaviors for each course.  </w:t>
      </w:r>
      <w:r w:rsidR="00861208">
        <w:rPr>
          <w:rFonts w:ascii="Georgia" w:hAnsi="Georgia"/>
          <w:sz w:val="22"/>
          <w:szCs w:val="22"/>
        </w:rPr>
        <w:t>This is</w:t>
      </w:r>
      <w:r w:rsidRPr="00C61E6A">
        <w:rPr>
          <w:rFonts w:ascii="Georgia" w:hAnsi="Georgia"/>
          <w:sz w:val="22"/>
          <w:szCs w:val="22"/>
        </w:rPr>
        <w:t xml:space="preserve"> a compilation of Knowledge, Values</w:t>
      </w:r>
      <w:r w:rsidR="00E8754F">
        <w:rPr>
          <w:rFonts w:ascii="Georgia" w:hAnsi="Georgia"/>
          <w:sz w:val="22"/>
          <w:szCs w:val="22"/>
        </w:rPr>
        <w:t>,</w:t>
      </w:r>
      <w:r w:rsidRPr="00C61E6A">
        <w:rPr>
          <w:rFonts w:ascii="Georgia" w:hAnsi="Georgia"/>
          <w:sz w:val="22"/>
          <w:szCs w:val="22"/>
        </w:rPr>
        <w:t xml:space="preserve"> and Skills indicators developed by the faculty at its faculty retreat in the summer of 2009. Please refer to the KVS table in the Assessment Plan in </w:t>
      </w:r>
      <w:r w:rsidR="00E8754F">
        <w:rPr>
          <w:rFonts w:ascii="Georgia" w:hAnsi="Georgia"/>
          <w:sz w:val="22"/>
          <w:szCs w:val="22"/>
        </w:rPr>
        <w:t>Volume 3</w:t>
      </w:r>
      <w:r w:rsidRPr="00C61E6A">
        <w:rPr>
          <w:rFonts w:ascii="Georgia" w:hAnsi="Georgia"/>
          <w:sz w:val="22"/>
          <w:szCs w:val="22"/>
        </w:rPr>
        <w:t xml:space="preserve">. </w:t>
      </w:r>
      <w:r w:rsidRPr="00C61E6A">
        <w:rPr>
          <w:rFonts w:ascii="Georgia" w:hAnsi="Georgia" w:cstheme="minorHAnsi"/>
          <w:sz w:val="22"/>
          <w:szCs w:val="22"/>
        </w:rPr>
        <w:t xml:space="preserve">The assessment for social work knowledge, values, and skills is integrated into the assessment of competencies via practice behaviors.  </w:t>
      </w:r>
    </w:p>
    <w:p w:rsidR="004719F8" w:rsidRDefault="004719F8" w:rsidP="00C61E6A">
      <w:pPr>
        <w:spacing w:line="276" w:lineRule="auto"/>
        <w:rPr>
          <w:rFonts w:ascii="Georgia" w:hAnsi="Georgia" w:cstheme="minorHAnsi"/>
          <w:sz w:val="22"/>
          <w:szCs w:val="22"/>
          <w:u w:val="single"/>
        </w:rPr>
      </w:pPr>
      <w:r w:rsidRPr="00C61E6A">
        <w:rPr>
          <w:rFonts w:ascii="Georgia" w:hAnsi="Georgia" w:cstheme="minorHAnsi"/>
          <w:sz w:val="22"/>
          <w:szCs w:val="22"/>
          <w:u w:val="single"/>
        </w:rPr>
        <w:t>BSW Portfolio Data</w:t>
      </w:r>
    </w:p>
    <w:p w:rsidR="00E8754F" w:rsidRDefault="00065AE5" w:rsidP="00861208">
      <w:pPr>
        <w:spacing w:after="200" w:line="276" w:lineRule="auto"/>
        <w:jc w:val="both"/>
        <w:rPr>
          <w:rFonts w:ascii="Georgia" w:hAnsi="Georgia" w:cstheme="minorHAnsi"/>
          <w:sz w:val="22"/>
          <w:szCs w:val="22"/>
        </w:rPr>
      </w:pPr>
      <w:r w:rsidRPr="00861208">
        <w:rPr>
          <w:rFonts w:ascii="Georgia" w:hAnsi="Georgia" w:cstheme="minorHAnsi"/>
          <w:sz w:val="22"/>
          <w:szCs w:val="22"/>
        </w:rPr>
        <w:t>The portfolio assessment data is illustrated in Table 4.</w:t>
      </w:r>
      <w:r w:rsidR="00D301D9">
        <w:rPr>
          <w:rFonts w:ascii="Georgia" w:hAnsi="Georgia" w:cstheme="minorHAnsi"/>
          <w:sz w:val="22"/>
          <w:szCs w:val="22"/>
        </w:rPr>
        <w:t>6</w:t>
      </w:r>
      <w:r w:rsidRPr="00861208">
        <w:rPr>
          <w:rFonts w:ascii="Georgia" w:hAnsi="Georgia" w:cstheme="minorHAnsi"/>
          <w:sz w:val="22"/>
          <w:szCs w:val="22"/>
        </w:rPr>
        <w:t>.  This table gives the results for department competencies as measured in this capstone experience.</w:t>
      </w:r>
    </w:p>
    <w:p w:rsidR="00861208" w:rsidRPr="00861208" w:rsidRDefault="00861208" w:rsidP="00861208">
      <w:pPr>
        <w:spacing w:line="276" w:lineRule="auto"/>
        <w:jc w:val="both"/>
        <w:rPr>
          <w:rFonts w:ascii="Georgia" w:hAnsi="Georgia" w:cstheme="minorHAnsi"/>
          <w:b/>
          <w:sz w:val="22"/>
          <w:szCs w:val="22"/>
        </w:rPr>
      </w:pPr>
      <w:r w:rsidRPr="00861208">
        <w:rPr>
          <w:rFonts w:ascii="Georgia" w:hAnsi="Georgia" w:cstheme="minorHAnsi"/>
          <w:b/>
          <w:sz w:val="22"/>
          <w:szCs w:val="22"/>
        </w:rPr>
        <w:t>Table 4.</w:t>
      </w:r>
      <w:r w:rsidR="00D301D9">
        <w:rPr>
          <w:rFonts w:ascii="Georgia" w:hAnsi="Georgia" w:cstheme="minorHAnsi"/>
          <w:b/>
          <w:sz w:val="22"/>
          <w:szCs w:val="22"/>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72" w:type="dxa"/>
        </w:tblCellMar>
        <w:tblLook w:val="04A0" w:firstRow="1" w:lastRow="0" w:firstColumn="1" w:lastColumn="0" w:noHBand="0" w:noVBand="1"/>
      </w:tblPr>
      <w:tblGrid>
        <w:gridCol w:w="2138"/>
        <w:gridCol w:w="2074"/>
        <w:gridCol w:w="1262"/>
        <w:gridCol w:w="810"/>
        <w:gridCol w:w="87"/>
        <w:gridCol w:w="730"/>
        <w:gridCol w:w="1171"/>
        <w:gridCol w:w="1232"/>
      </w:tblGrid>
      <w:tr w:rsidR="00156575" w:rsidRPr="00D943FF" w:rsidTr="00C20BB6">
        <w:trPr>
          <w:cantSplit/>
          <w:tblHeader/>
        </w:trPr>
        <w:tc>
          <w:tcPr>
            <w:tcW w:w="1125"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Practice Behavior/s</w:t>
            </w:r>
          </w:p>
        </w:tc>
        <w:tc>
          <w:tcPr>
            <w:tcW w:w="1091"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Element/s of Assignment</w:t>
            </w:r>
          </w:p>
        </w:tc>
        <w:tc>
          <w:tcPr>
            <w:tcW w:w="664"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Notebook or Oral Presentation</w:t>
            </w:r>
          </w:p>
        </w:tc>
        <w:tc>
          <w:tcPr>
            <w:tcW w:w="472" w:type="pct"/>
            <w:gridSpan w:val="2"/>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Possible Points</w:t>
            </w:r>
          </w:p>
        </w:tc>
        <w:tc>
          <w:tcPr>
            <w:tcW w:w="382"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Raw Scores</w:t>
            </w:r>
          </w:p>
        </w:tc>
        <w:tc>
          <w:tcPr>
            <w:tcW w:w="616"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Percentages</w:t>
            </w:r>
          </w:p>
        </w:tc>
        <w:tc>
          <w:tcPr>
            <w:tcW w:w="649" w:type="pct"/>
            <w:tcBorders>
              <w:top w:val="single" w:sz="18" w:space="0" w:color="auto"/>
              <w:bottom w:val="thinThickSmallGap" w:sz="18" w:space="0" w:color="auto"/>
            </w:tcBorders>
            <w:shd w:val="clear" w:color="auto" w:fill="F2F2F2" w:themeFill="background1" w:themeFillShade="F2"/>
          </w:tcPr>
          <w:p w:rsidR="004719F8" w:rsidRPr="00D943FF" w:rsidRDefault="004719F8" w:rsidP="00442CB9">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Competency Score</w:t>
            </w:r>
          </w:p>
        </w:tc>
      </w:tr>
      <w:tr w:rsidR="00156575" w:rsidRPr="00D943FF" w:rsidTr="00156575">
        <w:tc>
          <w:tcPr>
            <w:tcW w:w="5000" w:type="pct"/>
            <w:gridSpan w:val="8"/>
            <w:tcBorders>
              <w:top w:val="single" w:sz="18" w:space="0" w:color="auto"/>
              <w:bottom w:val="thinThickSmallGap" w:sz="18" w:space="0" w:color="auto"/>
            </w:tcBorders>
            <w:shd w:val="clear" w:color="auto" w:fill="F2F2F2" w:themeFill="background1" w:themeFillShade="F2"/>
          </w:tcPr>
          <w:p w:rsidR="00156575" w:rsidRPr="00156575" w:rsidRDefault="00156575" w:rsidP="00442CB9">
            <w:pPr>
              <w:pStyle w:val="ListParagraph"/>
              <w:spacing w:after="0" w:line="240" w:lineRule="auto"/>
              <w:ind w:left="0"/>
              <w:rPr>
                <w:rFonts w:asciiTheme="minorHAnsi" w:hAnsiTheme="minorHAnsi" w:cstheme="minorHAnsi"/>
                <w:b/>
                <w:sz w:val="20"/>
                <w:szCs w:val="20"/>
              </w:rPr>
            </w:pPr>
            <w:r w:rsidRPr="00156575">
              <w:rPr>
                <w:rFonts w:cstheme="minorHAnsi"/>
                <w:b/>
                <w:sz w:val="20"/>
                <w:szCs w:val="20"/>
              </w:rPr>
              <w:t>Competency 1: Identify as a professional social worker and conduct oneself accordingly</w:t>
            </w:r>
            <w:r w:rsidR="00442CB9">
              <w:rPr>
                <w:rFonts w:cstheme="minorHAnsi"/>
                <w:b/>
                <w:sz w:val="20"/>
                <w:szCs w:val="20"/>
              </w:rPr>
              <w:t>.</w:t>
            </w:r>
          </w:p>
        </w:tc>
      </w:tr>
      <w:tr w:rsidR="00156575" w:rsidRPr="00D943FF" w:rsidTr="00C20BB6">
        <w:tc>
          <w:tcPr>
            <w:tcW w:w="1125" w:type="pct"/>
          </w:tcPr>
          <w:p w:rsidR="004719F8" w:rsidRPr="00C13CC6" w:rsidRDefault="004719F8" w:rsidP="00C20BB6">
            <w:pPr>
              <w:pStyle w:val="ListParagraph"/>
              <w:spacing w:after="240" w:line="240" w:lineRule="auto"/>
              <w:ind w:left="0"/>
              <w:rPr>
                <w:rFonts w:asciiTheme="minorHAnsi" w:hAnsiTheme="minorHAnsi" w:cstheme="minorHAnsi"/>
                <w:spacing w:val="-6"/>
                <w:sz w:val="20"/>
                <w:szCs w:val="20"/>
              </w:rPr>
            </w:pPr>
            <w:r w:rsidRPr="00C13CC6">
              <w:rPr>
                <w:rFonts w:asciiTheme="minorHAnsi" w:hAnsiTheme="minorHAnsi" w:cstheme="minorHAnsi"/>
                <w:spacing w:val="-6"/>
                <w:sz w:val="20"/>
                <w:szCs w:val="20"/>
              </w:rPr>
              <w:t>Demonstrate professional demea</w:t>
            </w:r>
            <w:r w:rsidR="00C13CC6">
              <w:rPr>
                <w:rFonts w:asciiTheme="minorHAnsi" w:hAnsiTheme="minorHAnsi" w:cstheme="minorHAnsi"/>
                <w:spacing w:val="-6"/>
                <w:sz w:val="20"/>
                <w:szCs w:val="20"/>
              </w:rPr>
              <w:t xml:space="preserve">nor in behavior, appearance and </w:t>
            </w:r>
            <w:r w:rsidRPr="00C13CC6">
              <w:rPr>
                <w:rFonts w:asciiTheme="minorHAnsi" w:hAnsiTheme="minorHAnsi" w:cstheme="minorHAnsi"/>
                <w:spacing w:val="-6"/>
                <w:sz w:val="20"/>
                <w:szCs w:val="20"/>
              </w:rPr>
              <w:t>communication. (PB 2.1.1d)</w:t>
            </w:r>
          </w:p>
        </w:tc>
        <w:tc>
          <w:tcPr>
            <w:tcW w:w="1091" w:type="pct"/>
          </w:tcPr>
          <w:p w:rsidR="004719F8" w:rsidRPr="00C13CC6" w:rsidRDefault="004719F8" w:rsidP="00442CB9">
            <w:pPr>
              <w:pStyle w:val="ListParagraph"/>
              <w:spacing w:after="60" w:line="240" w:lineRule="auto"/>
              <w:ind w:left="0"/>
              <w:rPr>
                <w:rFonts w:asciiTheme="minorHAnsi" w:hAnsiTheme="minorHAnsi" w:cstheme="minorHAnsi"/>
                <w:b/>
                <w:spacing w:val="-6"/>
                <w:sz w:val="20"/>
                <w:szCs w:val="20"/>
              </w:rPr>
            </w:pPr>
            <w:r w:rsidRPr="00C13CC6">
              <w:rPr>
                <w:rFonts w:asciiTheme="minorHAnsi" w:hAnsiTheme="minorHAnsi" w:cstheme="minorHAnsi"/>
                <w:spacing w:val="-6"/>
                <w:sz w:val="20"/>
                <w:szCs w:val="20"/>
              </w:rPr>
              <w:t>Dress professionally, demonstrate professional demeanor, use professional language.</w:t>
            </w:r>
          </w:p>
        </w:tc>
        <w:tc>
          <w:tcPr>
            <w:tcW w:w="664"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 xml:space="preserve"> Oral presentation</w:t>
            </w:r>
          </w:p>
        </w:tc>
        <w:tc>
          <w:tcPr>
            <w:tcW w:w="472" w:type="pct"/>
            <w:gridSpan w:val="2"/>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 xml:space="preserve"> 4.8</w:t>
            </w:r>
          </w:p>
        </w:tc>
        <w:tc>
          <w:tcPr>
            <w:tcW w:w="616"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 xml:space="preserve"> 96</w:t>
            </w:r>
          </w:p>
        </w:tc>
        <w:tc>
          <w:tcPr>
            <w:tcW w:w="649" w:type="pct"/>
            <w:vMerge w:val="restar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92</w:t>
            </w:r>
          </w:p>
        </w:tc>
      </w:tr>
      <w:tr w:rsidR="00156575" w:rsidRPr="00D943FF" w:rsidTr="00C20BB6">
        <w:tc>
          <w:tcPr>
            <w:tcW w:w="1125" w:type="pct"/>
          </w:tcPr>
          <w:p w:rsidR="004719F8" w:rsidRPr="00D943FF" w:rsidRDefault="004719F8" w:rsidP="00442CB9">
            <w:pPr>
              <w:pStyle w:val="ListParagraph"/>
              <w:spacing w:after="60" w:line="240" w:lineRule="auto"/>
              <w:ind w:left="0"/>
              <w:rPr>
                <w:rFonts w:asciiTheme="minorHAnsi" w:hAnsiTheme="minorHAnsi" w:cstheme="minorHAnsi"/>
                <w:sz w:val="20"/>
                <w:szCs w:val="20"/>
              </w:rPr>
            </w:pPr>
            <w:r w:rsidRPr="00D943FF">
              <w:rPr>
                <w:rFonts w:asciiTheme="minorHAnsi" w:hAnsiTheme="minorHAnsi" w:cstheme="minorHAnsi"/>
                <w:sz w:val="20"/>
                <w:szCs w:val="20"/>
              </w:rPr>
              <w:t>Engage in career-long learning (i.e. professional development) (PB 2.1.1e)</w:t>
            </w:r>
          </w:p>
        </w:tc>
        <w:tc>
          <w:tcPr>
            <w:tcW w:w="1091" w:type="pct"/>
          </w:tcPr>
          <w:p w:rsidR="004719F8" w:rsidRPr="00D943FF" w:rsidRDefault="004719F8" w:rsidP="00442CB9">
            <w:pPr>
              <w:pStyle w:val="ListParagraph"/>
              <w:spacing w:after="60" w:line="240" w:lineRule="auto"/>
              <w:ind w:left="0"/>
              <w:rPr>
                <w:rFonts w:asciiTheme="minorHAnsi" w:hAnsiTheme="minorHAnsi" w:cstheme="minorHAnsi"/>
                <w:sz w:val="20"/>
                <w:szCs w:val="20"/>
              </w:rPr>
            </w:pPr>
            <w:r w:rsidRPr="00D943FF">
              <w:rPr>
                <w:rFonts w:asciiTheme="minorHAnsi" w:hAnsiTheme="minorHAnsi" w:cstheme="minorHAnsi"/>
                <w:sz w:val="20"/>
                <w:szCs w:val="20"/>
              </w:rPr>
              <w:t>Explain in writing (2 pages) how Continuing Education Units (CEU’s) assist social workers in career-long learning.</w:t>
            </w:r>
          </w:p>
        </w:tc>
        <w:tc>
          <w:tcPr>
            <w:tcW w:w="664"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4.4</w:t>
            </w:r>
          </w:p>
        </w:tc>
        <w:tc>
          <w:tcPr>
            <w:tcW w:w="616" w:type="pct"/>
          </w:tcPr>
          <w:p w:rsidR="004719F8" w:rsidRPr="00D943FF" w:rsidRDefault="004719F8" w:rsidP="00442CB9">
            <w:pPr>
              <w:rPr>
                <w:rFonts w:asciiTheme="minorHAnsi" w:hAnsiTheme="minorHAnsi" w:cstheme="minorHAnsi"/>
                <w:sz w:val="20"/>
                <w:szCs w:val="20"/>
              </w:rPr>
            </w:pPr>
            <w:r w:rsidRPr="00D943FF">
              <w:rPr>
                <w:rFonts w:asciiTheme="minorHAnsi" w:hAnsiTheme="minorHAnsi" w:cstheme="minorHAnsi"/>
                <w:sz w:val="20"/>
                <w:szCs w:val="20"/>
              </w:rPr>
              <w:t>88</w:t>
            </w:r>
          </w:p>
        </w:tc>
        <w:tc>
          <w:tcPr>
            <w:tcW w:w="649" w:type="pct"/>
            <w:vMerge/>
          </w:tcPr>
          <w:p w:rsidR="004719F8" w:rsidRPr="00D943FF" w:rsidRDefault="004719F8" w:rsidP="00442CB9">
            <w:pPr>
              <w:rPr>
                <w:rFonts w:asciiTheme="minorHAnsi" w:hAnsiTheme="minorHAnsi" w:cstheme="minorHAnsi"/>
                <w:sz w:val="20"/>
                <w:szCs w:val="20"/>
              </w:rPr>
            </w:pPr>
          </w:p>
        </w:tc>
      </w:tr>
      <w:tr w:rsidR="00156575" w:rsidRPr="00D943FF" w:rsidTr="00156575">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156575" w:rsidRPr="00D943FF" w:rsidRDefault="00156575" w:rsidP="00442CB9">
            <w:pPr>
              <w:rPr>
                <w:rFonts w:asciiTheme="minorHAnsi" w:hAnsiTheme="minorHAnsi" w:cstheme="minorHAnsi"/>
                <w:b/>
                <w:sz w:val="20"/>
                <w:szCs w:val="20"/>
              </w:rPr>
            </w:pPr>
            <w:r w:rsidRPr="00D943FF">
              <w:rPr>
                <w:rFonts w:asciiTheme="minorHAnsi" w:hAnsiTheme="minorHAnsi" w:cstheme="minorHAnsi"/>
                <w:b/>
                <w:sz w:val="20"/>
                <w:szCs w:val="20"/>
              </w:rPr>
              <w:t>Competency 2: Apply social work ethical principles to guide professional practice.</w:t>
            </w:r>
          </w:p>
        </w:tc>
      </w:tr>
      <w:tr w:rsidR="00156575" w:rsidRPr="00D943FF" w:rsidTr="00C20BB6">
        <w:tc>
          <w:tcPr>
            <w:tcW w:w="1125" w:type="pct"/>
          </w:tcPr>
          <w:p w:rsidR="00156575" w:rsidRPr="00D943FF" w:rsidRDefault="00156575" w:rsidP="00C20BB6">
            <w:pPr>
              <w:pStyle w:val="ListParagraph"/>
              <w:spacing w:after="120" w:line="240" w:lineRule="auto"/>
              <w:ind w:left="0"/>
              <w:rPr>
                <w:rFonts w:asciiTheme="minorHAnsi" w:hAnsiTheme="minorHAnsi" w:cstheme="minorHAnsi"/>
                <w:sz w:val="20"/>
                <w:szCs w:val="20"/>
              </w:rPr>
            </w:pPr>
            <w:r w:rsidRPr="00D943FF">
              <w:rPr>
                <w:rFonts w:asciiTheme="minorHAnsi" w:hAnsiTheme="minorHAnsi" w:cstheme="minorHAnsi"/>
                <w:sz w:val="20"/>
                <w:szCs w:val="20"/>
              </w:rPr>
              <w:t>Make ethical decisions by applying standards of the National Association of Social Workers Code of Ethics. (PB 2.1.2b)</w:t>
            </w:r>
          </w:p>
        </w:tc>
        <w:tc>
          <w:tcPr>
            <w:tcW w:w="1091" w:type="pct"/>
          </w:tcPr>
          <w:p w:rsidR="00156575" w:rsidRPr="00D943FF" w:rsidRDefault="00156575" w:rsidP="00442CB9">
            <w:pPr>
              <w:pStyle w:val="ListParagraph"/>
              <w:spacing w:line="240" w:lineRule="auto"/>
              <w:ind w:left="0"/>
              <w:rPr>
                <w:rFonts w:asciiTheme="minorHAnsi" w:hAnsiTheme="minorHAnsi" w:cstheme="minorHAnsi"/>
                <w:b/>
                <w:sz w:val="20"/>
                <w:szCs w:val="20"/>
              </w:rPr>
            </w:pPr>
            <w:r w:rsidRPr="00D943FF">
              <w:rPr>
                <w:rFonts w:asciiTheme="minorHAnsi" w:hAnsiTheme="minorHAnsi" w:cstheme="minorHAnsi"/>
                <w:sz w:val="20"/>
                <w:szCs w:val="20"/>
              </w:rPr>
              <w:t>Choose 3 NASW standards and discuss how you applied them.</w:t>
            </w:r>
          </w:p>
        </w:tc>
        <w:tc>
          <w:tcPr>
            <w:tcW w:w="664"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3 for notebook </w:t>
            </w:r>
          </w:p>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1 oral</w:t>
            </w:r>
          </w:p>
        </w:tc>
        <w:tc>
          <w:tcPr>
            <w:tcW w:w="472" w:type="pct"/>
            <w:gridSpan w:val="2"/>
          </w:tcPr>
          <w:p w:rsidR="00156575"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5</w:t>
            </w:r>
          </w:p>
          <w:p w:rsidR="00F720FB" w:rsidRPr="00D943FF" w:rsidRDefault="00F720FB" w:rsidP="00442CB9">
            <w:pPr>
              <w:rPr>
                <w:rFonts w:asciiTheme="minorHAnsi" w:hAnsiTheme="minorHAnsi" w:cstheme="minorHAnsi"/>
                <w:sz w:val="20"/>
                <w:szCs w:val="20"/>
              </w:rPr>
            </w:pPr>
          </w:p>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9.9</w:t>
            </w:r>
          </w:p>
        </w:tc>
        <w:tc>
          <w:tcPr>
            <w:tcW w:w="616"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99</w:t>
            </w:r>
          </w:p>
        </w:tc>
        <w:tc>
          <w:tcPr>
            <w:tcW w:w="649"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99</w:t>
            </w:r>
          </w:p>
        </w:tc>
      </w:tr>
      <w:tr w:rsidR="00156575" w:rsidRPr="00D943FF" w:rsidTr="00156575">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156575" w:rsidRPr="00D943FF" w:rsidRDefault="00156575" w:rsidP="00442CB9">
            <w:pPr>
              <w:rPr>
                <w:rFonts w:asciiTheme="minorHAnsi" w:hAnsiTheme="minorHAnsi" w:cstheme="minorHAnsi"/>
                <w:b/>
                <w:sz w:val="20"/>
                <w:szCs w:val="20"/>
              </w:rPr>
            </w:pPr>
            <w:r w:rsidRPr="00D943FF">
              <w:rPr>
                <w:rFonts w:asciiTheme="minorHAnsi" w:hAnsiTheme="minorHAnsi" w:cstheme="minorHAnsi"/>
                <w:b/>
                <w:sz w:val="20"/>
                <w:szCs w:val="20"/>
              </w:rPr>
              <w:t>Competency 3: Apply critical thinking to inform and communicate professional judgments.</w:t>
            </w:r>
          </w:p>
        </w:tc>
      </w:tr>
      <w:tr w:rsidR="00156575" w:rsidRPr="00D943FF" w:rsidTr="00C20BB6">
        <w:tc>
          <w:tcPr>
            <w:tcW w:w="1125" w:type="pct"/>
          </w:tcPr>
          <w:p w:rsidR="00156575" w:rsidRPr="00D943FF" w:rsidRDefault="00156575" w:rsidP="00C20BB6">
            <w:pPr>
              <w:pStyle w:val="ListParagraph"/>
              <w:spacing w:after="120" w:line="240" w:lineRule="auto"/>
              <w:ind w:left="0"/>
              <w:rPr>
                <w:rFonts w:asciiTheme="minorHAnsi" w:hAnsiTheme="minorHAnsi" w:cstheme="minorHAnsi"/>
                <w:sz w:val="20"/>
                <w:szCs w:val="20"/>
              </w:rPr>
            </w:pPr>
            <w:r w:rsidRPr="00D943FF">
              <w:rPr>
                <w:rFonts w:asciiTheme="minorHAnsi" w:hAnsiTheme="minorHAnsi" w:cstheme="minorHAnsi"/>
                <w:sz w:val="20"/>
                <w:szCs w:val="20"/>
              </w:rPr>
              <w:t>Demonstrate effective oral and written communication in working with individuals, families, groups, organizations, communities, and colleagues. (PB 2.1.3c)</w:t>
            </w:r>
          </w:p>
        </w:tc>
        <w:tc>
          <w:tcPr>
            <w:tcW w:w="1091" w:type="pct"/>
          </w:tcPr>
          <w:p w:rsidR="00156575" w:rsidRPr="00D943FF" w:rsidRDefault="00156575" w:rsidP="00442CB9">
            <w:pPr>
              <w:pStyle w:val="ListParagraph"/>
              <w:spacing w:after="0" w:line="240" w:lineRule="auto"/>
              <w:ind w:left="0"/>
              <w:rPr>
                <w:rFonts w:asciiTheme="minorHAnsi" w:hAnsiTheme="minorHAnsi" w:cstheme="minorHAnsi"/>
                <w:b/>
                <w:sz w:val="20"/>
                <w:szCs w:val="20"/>
              </w:rPr>
            </w:pPr>
            <w:r w:rsidRPr="00D943FF">
              <w:rPr>
                <w:rFonts w:asciiTheme="minorHAnsi" w:hAnsiTheme="minorHAnsi" w:cstheme="minorHAnsi"/>
                <w:sz w:val="20"/>
                <w:szCs w:val="20"/>
              </w:rPr>
              <w:t>Explain in writing how you have demonstrated effective oral and written communication in your field placement ( 2 pages)</w:t>
            </w:r>
          </w:p>
        </w:tc>
        <w:tc>
          <w:tcPr>
            <w:tcW w:w="664"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Notebook</w:t>
            </w:r>
          </w:p>
        </w:tc>
        <w:tc>
          <w:tcPr>
            <w:tcW w:w="472" w:type="pct"/>
            <w:gridSpan w:val="2"/>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w:t>
            </w:r>
          </w:p>
        </w:tc>
        <w:tc>
          <w:tcPr>
            <w:tcW w:w="382"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8.5</w:t>
            </w:r>
          </w:p>
        </w:tc>
        <w:tc>
          <w:tcPr>
            <w:tcW w:w="616"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85</w:t>
            </w:r>
          </w:p>
        </w:tc>
        <w:tc>
          <w:tcPr>
            <w:tcW w:w="649"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85</w:t>
            </w:r>
          </w:p>
        </w:tc>
      </w:tr>
      <w:tr w:rsidR="00156575" w:rsidRPr="00D943FF" w:rsidTr="00156575">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b/>
                <w:sz w:val="20"/>
                <w:szCs w:val="20"/>
              </w:rPr>
              <w:t>Competency 4: Engage diversity and difference in practice</w:t>
            </w:r>
          </w:p>
        </w:tc>
      </w:tr>
      <w:tr w:rsidR="00156575" w:rsidRPr="00D943FF" w:rsidTr="00C20BB6">
        <w:tc>
          <w:tcPr>
            <w:tcW w:w="1125" w:type="pct"/>
          </w:tcPr>
          <w:p w:rsidR="00156575" w:rsidRPr="00D943FF" w:rsidRDefault="00156575" w:rsidP="00442CB9">
            <w:pPr>
              <w:pStyle w:val="ListParagraph"/>
              <w:spacing w:after="120" w:line="240" w:lineRule="auto"/>
              <w:ind w:left="0"/>
              <w:rPr>
                <w:rFonts w:asciiTheme="minorHAnsi" w:hAnsiTheme="minorHAnsi" w:cstheme="minorHAnsi"/>
                <w:sz w:val="20"/>
                <w:szCs w:val="20"/>
              </w:rPr>
            </w:pPr>
            <w:r w:rsidRPr="00D943FF">
              <w:rPr>
                <w:rFonts w:asciiTheme="minorHAnsi" w:hAnsiTheme="minorHAnsi" w:cstheme="minorHAnsi"/>
                <w:sz w:val="20"/>
                <w:szCs w:val="20"/>
              </w:rPr>
              <w:t>Gain sufficient self-awareness to eliminate the influence of personal biases and values in working with diverse groups. (PB 2.1.4b)</w:t>
            </w:r>
          </w:p>
        </w:tc>
        <w:tc>
          <w:tcPr>
            <w:tcW w:w="1091" w:type="pct"/>
          </w:tcPr>
          <w:p w:rsidR="00156575" w:rsidRPr="00D943FF" w:rsidRDefault="00156575" w:rsidP="00442CB9">
            <w:pPr>
              <w:pStyle w:val="ListParagraph"/>
              <w:spacing w:line="240" w:lineRule="auto"/>
              <w:ind w:left="0"/>
              <w:rPr>
                <w:rFonts w:asciiTheme="minorHAnsi" w:hAnsiTheme="minorHAnsi" w:cstheme="minorHAnsi"/>
                <w:b/>
                <w:sz w:val="20"/>
                <w:szCs w:val="20"/>
              </w:rPr>
            </w:pPr>
            <w:r w:rsidRPr="00D943FF">
              <w:rPr>
                <w:rFonts w:asciiTheme="minorHAnsi" w:hAnsiTheme="minorHAnsi" w:cstheme="minorHAnsi"/>
                <w:sz w:val="20"/>
                <w:szCs w:val="20"/>
              </w:rPr>
              <w:t>Orally explain your self-awareness.</w:t>
            </w:r>
          </w:p>
        </w:tc>
        <w:tc>
          <w:tcPr>
            <w:tcW w:w="664"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Oral presentation</w:t>
            </w:r>
          </w:p>
        </w:tc>
        <w:tc>
          <w:tcPr>
            <w:tcW w:w="472" w:type="pct"/>
            <w:gridSpan w:val="2"/>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5</w:t>
            </w:r>
          </w:p>
        </w:tc>
        <w:tc>
          <w:tcPr>
            <w:tcW w:w="616"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100</w:t>
            </w:r>
          </w:p>
        </w:tc>
        <w:tc>
          <w:tcPr>
            <w:tcW w:w="649" w:type="pct"/>
            <w:vMerge w:val="restar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96</w:t>
            </w:r>
          </w:p>
        </w:tc>
      </w:tr>
      <w:tr w:rsidR="00156575" w:rsidRPr="00D943FF" w:rsidTr="00C20BB6">
        <w:tc>
          <w:tcPr>
            <w:tcW w:w="1125" w:type="pct"/>
          </w:tcPr>
          <w:p w:rsidR="00156575" w:rsidRPr="00D943FF" w:rsidRDefault="00156575" w:rsidP="00C20BB6">
            <w:pPr>
              <w:pStyle w:val="ListParagraph"/>
              <w:spacing w:after="240" w:line="240" w:lineRule="auto"/>
              <w:ind w:left="0"/>
              <w:rPr>
                <w:rFonts w:asciiTheme="minorHAnsi" w:hAnsiTheme="minorHAnsi" w:cstheme="minorHAnsi"/>
                <w:sz w:val="20"/>
                <w:szCs w:val="20"/>
              </w:rPr>
            </w:pPr>
            <w:r w:rsidRPr="00D943FF">
              <w:rPr>
                <w:rFonts w:asciiTheme="minorHAnsi" w:hAnsiTheme="minorHAnsi" w:cstheme="minorHAnsi"/>
                <w:sz w:val="20"/>
                <w:szCs w:val="20"/>
              </w:rPr>
              <w:t>Gain sufficient self-awareness to eliminate the influence of personal biases and values in working with diverse groups. (PB 2.1.4b)</w:t>
            </w:r>
          </w:p>
        </w:tc>
        <w:tc>
          <w:tcPr>
            <w:tcW w:w="1091" w:type="pct"/>
          </w:tcPr>
          <w:p w:rsidR="00156575" w:rsidRPr="00D943FF" w:rsidRDefault="00156575" w:rsidP="00442CB9">
            <w:pPr>
              <w:pStyle w:val="ListParagraph"/>
              <w:spacing w:after="120" w:line="240" w:lineRule="auto"/>
              <w:ind w:left="0"/>
              <w:rPr>
                <w:rFonts w:asciiTheme="minorHAnsi" w:hAnsiTheme="minorHAnsi" w:cstheme="minorHAnsi"/>
                <w:sz w:val="20"/>
                <w:szCs w:val="20"/>
              </w:rPr>
            </w:pPr>
            <w:r w:rsidRPr="00D943FF">
              <w:rPr>
                <w:rFonts w:asciiTheme="minorHAnsi" w:hAnsiTheme="minorHAnsi" w:cstheme="minorHAnsi"/>
                <w:sz w:val="20"/>
                <w:szCs w:val="20"/>
              </w:rPr>
              <w:t>Explain in writing (2 pages) how diversity and difference has shaped your life experiences during your matriculation.</w:t>
            </w:r>
          </w:p>
        </w:tc>
        <w:tc>
          <w:tcPr>
            <w:tcW w:w="664"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4.6</w:t>
            </w:r>
          </w:p>
        </w:tc>
        <w:tc>
          <w:tcPr>
            <w:tcW w:w="616"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92</w:t>
            </w:r>
          </w:p>
        </w:tc>
        <w:tc>
          <w:tcPr>
            <w:tcW w:w="649" w:type="pct"/>
            <w:vMerge/>
          </w:tcPr>
          <w:p w:rsidR="00156575" w:rsidRPr="00D943FF" w:rsidRDefault="00156575" w:rsidP="00442CB9">
            <w:pPr>
              <w:rPr>
                <w:rFonts w:asciiTheme="minorHAnsi" w:hAnsiTheme="minorHAnsi" w:cstheme="minorHAnsi"/>
                <w:sz w:val="20"/>
                <w:szCs w:val="20"/>
              </w:rPr>
            </w:pPr>
          </w:p>
        </w:tc>
      </w:tr>
      <w:tr w:rsidR="00156575" w:rsidRPr="00D943FF" w:rsidTr="00156575">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156575" w:rsidRPr="00D943FF" w:rsidRDefault="00156575" w:rsidP="00442CB9">
            <w:pPr>
              <w:rPr>
                <w:rFonts w:asciiTheme="minorHAnsi" w:hAnsiTheme="minorHAnsi" w:cstheme="minorHAnsi"/>
                <w:b/>
                <w:sz w:val="20"/>
                <w:szCs w:val="20"/>
              </w:rPr>
            </w:pPr>
            <w:r w:rsidRPr="00D943FF">
              <w:rPr>
                <w:rFonts w:asciiTheme="minorHAnsi" w:hAnsiTheme="minorHAnsi" w:cstheme="minorHAnsi"/>
                <w:b/>
                <w:sz w:val="20"/>
                <w:szCs w:val="20"/>
              </w:rPr>
              <w:t>Competency 5: Advance human rights and social and economic justice.</w:t>
            </w:r>
          </w:p>
        </w:tc>
      </w:tr>
      <w:tr w:rsidR="00156575" w:rsidRPr="00D943FF" w:rsidTr="00C20BB6">
        <w:tc>
          <w:tcPr>
            <w:tcW w:w="1125" w:type="pct"/>
          </w:tcPr>
          <w:p w:rsidR="00156575" w:rsidRPr="00D943FF" w:rsidRDefault="00156575" w:rsidP="00442CB9">
            <w:pPr>
              <w:pStyle w:val="ListParagraph"/>
              <w:spacing w:line="240" w:lineRule="auto"/>
              <w:ind w:left="0"/>
              <w:rPr>
                <w:rFonts w:asciiTheme="minorHAnsi" w:hAnsiTheme="minorHAnsi" w:cstheme="minorHAnsi"/>
                <w:sz w:val="20"/>
                <w:szCs w:val="20"/>
              </w:rPr>
            </w:pPr>
            <w:r w:rsidRPr="00D943FF">
              <w:rPr>
                <w:rFonts w:asciiTheme="minorHAnsi" w:hAnsiTheme="minorHAnsi" w:cstheme="minorHAnsi"/>
                <w:sz w:val="20"/>
                <w:szCs w:val="20"/>
              </w:rPr>
              <w:t>Understand the forms and mechanisms of oppression and discrimination. (PB 2.1.5a)</w:t>
            </w:r>
          </w:p>
        </w:tc>
        <w:tc>
          <w:tcPr>
            <w:tcW w:w="1091" w:type="pct"/>
          </w:tcPr>
          <w:p w:rsidR="00156575" w:rsidRPr="00D943FF" w:rsidRDefault="00156575" w:rsidP="00C20BB6">
            <w:pPr>
              <w:pStyle w:val="ListParagraph"/>
              <w:spacing w:after="240" w:line="240" w:lineRule="auto"/>
              <w:ind w:left="0"/>
              <w:rPr>
                <w:rFonts w:asciiTheme="minorHAnsi" w:hAnsiTheme="minorHAnsi" w:cstheme="minorHAnsi"/>
                <w:b/>
                <w:sz w:val="20"/>
                <w:szCs w:val="20"/>
              </w:rPr>
            </w:pPr>
            <w:r w:rsidRPr="00D943FF">
              <w:rPr>
                <w:rFonts w:asciiTheme="minorHAnsi" w:hAnsiTheme="minorHAnsi" w:cstheme="minorHAnsi"/>
                <w:sz w:val="20"/>
                <w:szCs w:val="20"/>
              </w:rPr>
              <w:t>Explain in writing (2 pages) your understanding of the forms and mechanisms of oppression and discrimination.</w:t>
            </w:r>
          </w:p>
        </w:tc>
        <w:tc>
          <w:tcPr>
            <w:tcW w:w="664"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Notebook </w:t>
            </w:r>
          </w:p>
          <w:p w:rsidR="00156575" w:rsidRPr="00D943FF" w:rsidRDefault="00156575" w:rsidP="00442CB9">
            <w:pPr>
              <w:rPr>
                <w:rFonts w:asciiTheme="minorHAnsi" w:hAnsiTheme="minorHAnsi" w:cstheme="minorHAnsi"/>
                <w:sz w:val="20"/>
                <w:szCs w:val="20"/>
              </w:rPr>
            </w:pPr>
          </w:p>
        </w:tc>
        <w:tc>
          <w:tcPr>
            <w:tcW w:w="472" w:type="pct"/>
            <w:gridSpan w:val="2"/>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w:t>
            </w:r>
          </w:p>
        </w:tc>
        <w:tc>
          <w:tcPr>
            <w:tcW w:w="382"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8.7</w:t>
            </w:r>
          </w:p>
        </w:tc>
        <w:tc>
          <w:tcPr>
            <w:tcW w:w="616"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 xml:space="preserve"> 87</w:t>
            </w:r>
          </w:p>
        </w:tc>
        <w:tc>
          <w:tcPr>
            <w:tcW w:w="649" w:type="pct"/>
          </w:tcPr>
          <w:p w:rsidR="00156575" w:rsidRPr="00D943FF" w:rsidRDefault="00156575" w:rsidP="00442CB9">
            <w:pPr>
              <w:rPr>
                <w:rFonts w:asciiTheme="minorHAnsi" w:hAnsiTheme="minorHAnsi" w:cstheme="minorHAnsi"/>
                <w:sz w:val="20"/>
                <w:szCs w:val="20"/>
              </w:rPr>
            </w:pPr>
            <w:r w:rsidRPr="00D943FF">
              <w:rPr>
                <w:rFonts w:asciiTheme="minorHAnsi" w:hAnsiTheme="minorHAnsi" w:cstheme="minorHAnsi"/>
                <w:sz w:val="20"/>
                <w:szCs w:val="20"/>
              </w:rPr>
              <w:t>87</w:t>
            </w:r>
          </w:p>
        </w:tc>
      </w:tr>
      <w:tr w:rsidR="00C20BB6" w:rsidRPr="00D943FF" w:rsidTr="00C20BB6">
        <w:trPr>
          <w:tblHeader/>
        </w:trPr>
        <w:tc>
          <w:tcPr>
            <w:tcW w:w="1125" w:type="pct"/>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Practice Behavior/s</w:t>
            </w:r>
          </w:p>
        </w:tc>
        <w:tc>
          <w:tcPr>
            <w:tcW w:w="1091" w:type="pct"/>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Element/s of Assignment</w:t>
            </w:r>
          </w:p>
        </w:tc>
        <w:tc>
          <w:tcPr>
            <w:tcW w:w="662" w:type="pct"/>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Notebook or Oral Presentation</w:t>
            </w:r>
          </w:p>
        </w:tc>
        <w:tc>
          <w:tcPr>
            <w:tcW w:w="426" w:type="pct"/>
            <w:tcBorders>
              <w:top w:val="single" w:sz="18" w:space="0" w:color="auto"/>
              <w:bottom w:val="thinThickSmallGap" w:sz="18" w:space="0" w:color="auto"/>
            </w:tcBorders>
            <w:shd w:val="clear" w:color="auto" w:fill="F2F2F2" w:themeFill="background1" w:themeFillShade="F2"/>
          </w:tcPr>
          <w:p w:rsidR="00C20BB6" w:rsidRPr="00C20BB6" w:rsidRDefault="00C20BB6" w:rsidP="000A57EC">
            <w:pPr>
              <w:pStyle w:val="ListParagraph"/>
              <w:spacing w:line="240" w:lineRule="auto"/>
              <w:ind w:left="0"/>
              <w:jc w:val="center"/>
              <w:rPr>
                <w:rFonts w:asciiTheme="minorHAnsi" w:hAnsiTheme="minorHAnsi" w:cstheme="minorHAnsi"/>
                <w:b/>
                <w:spacing w:val="-2"/>
                <w:sz w:val="20"/>
                <w:szCs w:val="20"/>
              </w:rPr>
            </w:pPr>
            <w:r w:rsidRPr="00C20BB6">
              <w:rPr>
                <w:rFonts w:asciiTheme="minorHAnsi" w:hAnsiTheme="minorHAnsi" w:cstheme="minorHAnsi"/>
                <w:b/>
                <w:spacing w:val="-2"/>
                <w:sz w:val="20"/>
                <w:szCs w:val="20"/>
              </w:rPr>
              <w:t>Possible Points</w:t>
            </w:r>
          </w:p>
        </w:tc>
        <w:tc>
          <w:tcPr>
            <w:tcW w:w="430" w:type="pct"/>
            <w:gridSpan w:val="2"/>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Raw Scores</w:t>
            </w:r>
          </w:p>
        </w:tc>
        <w:tc>
          <w:tcPr>
            <w:tcW w:w="616" w:type="pct"/>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Percentages</w:t>
            </w:r>
          </w:p>
        </w:tc>
        <w:tc>
          <w:tcPr>
            <w:tcW w:w="649" w:type="pct"/>
            <w:tcBorders>
              <w:top w:val="single" w:sz="18" w:space="0" w:color="auto"/>
              <w:bottom w:val="thinThickSmallGap" w:sz="18" w:space="0" w:color="auto"/>
            </w:tcBorders>
            <w:shd w:val="clear" w:color="auto" w:fill="F2F2F2" w:themeFill="background1" w:themeFillShade="F2"/>
          </w:tcPr>
          <w:p w:rsidR="00C20BB6" w:rsidRPr="00D943FF" w:rsidRDefault="00C20BB6" w:rsidP="000A57EC">
            <w:pPr>
              <w:pStyle w:val="ListParagraph"/>
              <w:spacing w:after="120" w:line="240" w:lineRule="auto"/>
              <w:ind w:left="0"/>
              <w:jc w:val="center"/>
              <w:rPr>
                <w:rFonts w:asciiTheme="minorHAnsi" w:hAnsiTheme="minorHAnsi" w:cstheme="minorHAnsi"/>
                <w:b/>
                <w:sz w:val="20"/>
                <w:szCs w:val="20"/>
              </w:rPr>
            </w:pPr>
            <w:r w:rsidRPr="00D943FF">
              <w:rPr>
                <w:rFonts w:asciiTheme="minorHAnsi" w:hAnsiTheme="minorHAnsi" w:cstheme="minorHAnsi"/>
                <w:b/>
                <w:sz w:val="20"/>
                <w:szCs w:val="20"/>
              </w:rPr>
              <w:t>Mean Competency Score</w:t>
            </w:r>
          </w:p>
        </w:tc>
      </w:tr>
      <w:tr w:rsidR="00C20BB6" w:rsidRPr="00D943FF" w:rsidTr="00156575">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C20BB6" w:rsidRPr="00D943FF" w:rsidRDefault="00C20BB6" w:rsidP="00442CB9">
            <w:pPr>
              <w:rPr>
                <w:rFonts w:asciiTheme="minorHAnsi" w:hAnsiTheme="minorHAnsi" w:cstheme="minorHAnsi"/>
                <w:b/>
                <w:sz w:val="20"/>
                <w:szCs w:val="20"/>
              </w:rPr>
            </w:pPr>
            <w:r w:rsidRPr="00D943FF">
              <w:rPr>
                <w:rFonts w:asciiTheme="minorHAnsi" w:hAnsiTheme="minorHAnsi" w:cstheme="minorHAnsi"/>
                <w:b/>
                <w:sz w:val="20"/>
                <w:szCs w:val="20"/>
              </w:rPr>
              <w:t>Competency 6: Engage in research-informed practice and practice-informed research.</w:t>
            </w:r>
          </w:p>
        </w:tc>
      </w:tr>
      <w:tr w:rsidR="00C20BB6" w:rsidRPr="00D943FF" w:rsidTr="00C20BB6">
        <w:tc>
          <w:tcPr>
            <w:tcW w:w="1125" w:type="pct"/>
          </w:tcPr>
          <w:p w:rsidR="00C20BB6" w:rsidRPr="00D943FF" w:rsidRDefault="00C20BB6" w:rsidP="00442CB9">
            <w:pPr>
              <w:pStyle w:val="ListParagraph"/>
              <w:spacing w:line="240" w:lineRule="auto"/>
              <w:ind w:left="0"/>
              <w:rPr>
                <w:rFonts w:asciiTheme="minorHAnsi" w:hAnsiTheme="minorHAnsi" w:cstheme="minorHAnsi"/>
                <w:sz w:val="20"/>
                <w:szCs w:val="20"/>
              </w:rPr>
            </w:pPr>
            <w:r w:rsidRPr="00D943FF">
              <w:rPr>
                <w:rFonts w:asciiTheme="minorHAnsi" w:hAnsiTheme="minorHAnsi" w:cstheme="minorHAnsi"/>
                <w:sz w:val="20"/>
                <w:szCs w:val="20"/>
              </w:rPr>
              <w:t>Use research evidence to inform practice (PB 2.1.6a)</w:t>
            </w:r>
          </w:p>
        </w:tc>
        <w:tc>
          <w:tcPr>
            <w:tcW w:w="1091" w:type="pct"/>
          </w:tcPr>
          <w:p w:rsidR="00C20BB6" w:rsidRPr="00D943FF" w:rsidRDefault="00C20BB6" w:rsidP="00442CB9">
            <w:pPr>
              <w:pStyle w:val="ListParagraph"/>
              <w:spacing w:after="80" w:line="240" w:lineRule="auto"/>
              <w:ind w:left="0"/>
              <w:rPr>
                <w:rFonts w:asciiTheme="minorHAnsi" w:hAnsiTheme="minorHAnsi" w:cstheme="minorHAnsi"/>
                <w:b/>
                <w:sz w:val="20"/>
                <w:szCs w:val="20"/>
              </w:rPr>
            </w:pPr>
            <w:r w:rsidRPr="00D943FF">
              <w:rPr>
                <w:rFonts w:asciiTheme="minorHAnsi" w:hAnsiTheme="minorHAnsi" w:cstheme="minorHAnsi"/>
                <w:sz w:val="20"/>
                <w:szCs w:val="20"/>
              </w:rPr>
              <w:t>Explain in writing (1 page) how you have or plan to use research evidence in practice.</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Notebook</w:t>
            </w:r>
          </w:p>
        </w:tc>
        <w:tc>
          <w:tcPr>
            <w:tcW w:w="472" w:type="pct"/>
            <w:gridSpan w:val="2"/>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w:t>
            </w: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9.2</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92</w:t>
            </w:r>
          </w:p>
        </w:tc>
        <w:tc>
          <w:tcPr>
            <w:tcW w:w="649"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92</w:t>
            </w:r>
          </w:p>
        </w:tc>
      </w:tr>
      <w:tr w:rsidR="00C20BB6" w:rsidRPr="00D943FF" w:rsidTr="00156575">
        <w:trPr>
          <w:trHeight w:val="144"/>
          <w:tblHeader/>
        </w:trPr>
        <w:tc>
          <w:tcPr>
            <w:tcW w:w="5000" w:type="pct"/>
            <w:gridSpan w:val="8"/>
            <w:tcBorders>
              <w:top w:val="single" w:sz="18" w:space="0" w:color="auto"/>
              <w:bottom w:val="thinThickSmallGap" w:sz="18" w:space="0" w:color="auto"/>
            </w:tcBorders>
            <w:shd w:val="clear" w:color="auto" w:fill="F2F2F2" w:themeFill="background1" w:themeFillShade="F2"/>
          </w:tcPr>
          <w:p w:rsidR="00C20BB6" w:rsidRPr="00D943FF" w:rsidRDefault="00C20BB6" w:rsidP="00442CB9">
            <w:pPr>
              <w:pStyle w:val="ListParagraph"/>
              <w:spacing w:after="0" w:line="240" w:lineRule="auto"/>
              <w:ind w:left="0"/>
              <w:rPr>
                <w:rFonts w:asciiTheme="minorHAnsi" w:hAnsiTheme="minorHAnsi" w:cstheme="minorHAnsi"/>
                <w:b/>
                <w:sz w:val="20"/>
                <w:szCs w:val="20"/>
              </w:rPr>
            </w:pPr>
            <w:r w:rsidRPr="00D943FF">
              <w:rPr>
                <w:rFonts w:asciiTheme="minorHAnsi" w:hAnsiTheme="minorHAnsi" w:cstheme="minorHAnsi"/>
                <w:b/>
                <w:sz w:val="20"/>
                <w:szCs w:val="20"/>
              </w:rPr>
              <w:t>Competency 7: Apply knowledge of human behavior and the social environment.</w:t>
            </w:r>
          </w:p>
        </w:tc>
      </w:tr>
      <w:tr w:rsidR="00C20BB6" w:rsidRPr="00D943FF" w:rsidTr="00C20BB6">
        <w:tc>
          <w:tcPr>
            <w:tcW w:w="1125" w:type="pct"/>
          </w:tcPr>
          <w:p w:rsidR="00C20BB6" w:rsidRPr="00D943FF" w:rsidRDefault="00C20BB6" w:rsidP="00442CB9">
            <w:pPr>
              <w:pStyle w:val="ListParagraph"/>
              <w:spacing w:line="240" w:lineRule="auto"/>
              <w:ind w:left="0"/>
              <w:rPr>
                <w:rFonts w:asciiTheme="minorHAnsi" w:hAnsiTheme="minorHAnsi" w:cstheme="minorHAnsi"/>
                <w:sz w:val="20"/>
                <w:szCs w:val="20"/>
              </w:rPr>
            </w:pPr>
            <w:r w:rsidRPr="00D943FF">
              <w:rPr>
                <w:rFonts w:asciiTheme="minorHAnsi" w:hAnsiTheme="minorHAnsi" w:cstheme="minorHAnsi"/>
                <w:sz w:val="20"/>
                <w:szCs w:val="20"/>
              </w:rPr>
              <w:t>Critique and apply knowledge to understand person and environment (PB 2.1.7b)</w:t>
            </w:r>
          </w:p>
        </w:tc>
        <w:tc>
          <w:tcPr>
            <w:tcW w:w="1091" w:type="pct"/>
          </w:tcPr>
          <w:p w:rsidR="00C20BB6" w:rsidRPr="00D943FF" w:rsidRDefault="00C20BB6" w:rsidP="00442CB9">
            <w:pPr>
              <w:pStyle w:val="ListParagraph"/>
              <w:spacing w:after="80" w:line="240" w:lineRule="auto"/>
              <w:ind w:left="0"/>
              <w:rPr>
                <w:rFonts w:asciiTheme="minorHAnsi" w:hAnsiTheme="minorHAnsi" w:cstheme="minorHAnsi"/>
                <w:b/>
                <w:sz w:val="20"/>
                <w:szCs w:val="20"/>
              </w:rPr>
            </w:pPr>
            <w:r w:rsidRPr="00D943FF">
              <w:rPr>
                <w:rFonts w:asciiTheme="minorHAnsi" w:hAnsiTheme="minorHAnsi" w:cstheme="minorHAnsi"/>
                <w:sz w:val="20"/>
                <w:szCs w:val="20"/>
              </w:rPr>
              <w:t>Explain in writing (2 pages) your understanding of person and environment.</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C20BB6" w:rsidRPr="00D943FF" w:rsidRDefault="00C20BB6" w:rsidP="00442CB9">
            <w:pPr>
              <w:rPr>
                <w:rFonts w:asciiTheme="minorHAnsi" w:hAnsiTheme="minorHAnsi" w:cstheme="minorHAnsi"/>
                <w:sz w:val="20"/>
                <w:szCs w:val="20"/>
              </w:rPr>
            </w:pP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8.8</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88</w:t>
            </w:r>
          </w:p>
        </w:tc>
        <w:tc>
          <w:tcPr>
            <w:tcW w:w="649"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88</w:t>
            </w:r>
          </w:p>
        </w:tc>
      </w:tr>
      <w:tr w:rsidR="00C20BB6" w:rsidRPr="00D943FF" w:rsidTr="00F720FB">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C20BB6" w:rsidRPr="00D943FF" w:rsidRDefault="00C20BB6" w:rsidP="00442CB9">
            <w:pPr>
              <w:pStyle w:val="ListParagraph"/>
              <w:spacing w:after="0" w:line="240" w:lineRule="auto"/>
              <w:ind w:left="0"/>
              <w:rPr>
                <w:rFonts w:asciiTheme="minorHAnsi" w:hAnsiTheme="minorHAnsi" w:cstheme="minorHAnsi"/>
                <w:b/>
                <w:sz w:val="20"/>
                <w:szCs w:val="20"/>
              </w:rPr>
            </w:pPr>
            <w:r w:rsidRPr="00D943FF">
              <w:rPr>
                <w:rFonts w:asciiTheme="minorHAnsi" w:hAnsiTheme="minorHAnsi" w:cstheme="minorHAnsi"/>
                <w:b/>
                <w:sz w:val="20"/>
                <w:szCs w:val="20"/>
              </w:rPr>
              <w:t>Competency 8:  Engage in policy practice to advance social and economic well-being and to deliver effective social work services.</w:t>
            </w:r>
          </w:p>
        </w:tc>
      </w:tr>
      <w:tr w:rsidR="00C20BB6" w:rsidRPr="00D943FF" w:rsidTr="00C20BB6">
        <w:tc>
          <w:tcPr>
            <w:tcW w:w="1125" w:type="pct"/>
          </w:tcPr>
          <w:p w:rsidR="00C20BB6" w:rsidRPr="00D943FF" w:rsidRDefault="00C20BB6" w:rsidP="00442CB9">
            <w:pPr>
              <w:pStyle w:val="ListParagraph"/>
              <w:spacing w:line="240" w:lineRule="auto"/>
              <w:ind w:left="0"/>
              <w:rPr>
                <w:rFonts w:asciiTheme="minorHAnsi" w:hAnsiTheme="minorHAnsi" w:cstheme="minorHAnsi"/>
                <w:sz w:val="20"/>
                <w:szCs w:val="20"/>
              </w:rPr>
            </w:pPr>
            <w:r w:rsidRPr="00D943FF">
              <w:rPr>
                <w:rFonts w:asciiTheme="minorHAnsi" w:hAnsiTheme="minorHAnsi" w:cstheme="minorHAnsi"/>
                <w:sz w:val="20"/>
                <w:szCs w:val="20"/>
              </w:rPr>
              <w:t>Analyze, formulate, and advocate for policies that advance social well-being. (PB 2.1.8a)</w:t>
            </w:r>
          </w:p>
        </w:tc>
        <w:tc>
          <w:tcPr>
            <w:tcW w:w="1091" w:type="pct"/>
          </w:tcPr>
          <w:p w:rsidR="00C20BB6" w:rsidRPr="00D943FF" w:rsidRDefault="00C20BB6" w:rsidP="00442CB9">
            <w:pPr>
              <w:pStyle w:val="ListParagraph"/>
              <w:spacing w:after="80" w:line="240" w:lineRule="auto"/>
              <w:ind w:left="0"/>
              <w:rPr>
                <w:rFonts w:asciiTheme="minorHAnsi" w:hAnsiTheme="minorHAnsi" w:cstheme="minorHAnsi"/>
                <w:b/>
                <w:sz w:val="20"/>
                <w:szCs w:val="20"/>
              </w:rPr>
            </w:pPr>
            <w:r w:rsidRPr="00D943FF">
              <w:rPr>
                <w:rFonts w:asciiTheme="minorHAnsi" w:hAnsiTheme="minorHAnsi" w:cstheme="minorHAnsi"/>
                <w:sz w:val="20"/>
                <w:szCs w:val="20"/>
              </w:rPr>
              <w:t>Explain in writing (2 pages) how you advocate for practices that advance social well-being.</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C20BB6" w:rsidRPr="00D943FF" w:rsidRDefault="00C20BB6" w:rsidP="00442CB9">
            <w:pPr>
              <w:rPr>
                <w:rFonts w:asciiTheme="minorHAnsi" w:hAnsiTheme="minorHAnsi" w:cstheme="minorHAnsi"/>
                <w:sz w:val="20"/>
                <w:szCs w:val="20"/>
              </w:rPr>
            </w:pP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8.7</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87</w:t>
            </w:r>
          </w:p>
        </w:tc>
        <w:tc>
          <w:tcPr>
            <w:tcW w:w="649"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87</w:t>
            </w:r>
          </w:p>
        </w:tc>
      </w:tr>
      <w:tr w:rsidR="00C20BB6" w:rsidRPr="00D943FF" w:rsidTr="00F720FB">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C20BB6" w:rsidRPr="00D943FF" w:rsidRDefault="00C20BB6" w:rsidP="00442CB9">
            <w:pPr>
              <w:pStyle w:val="ListParagraph"/>
              <w:spacing w:after="0" w:line="240" w:lineRule="auto"/>
              <w:ind w:left="0"/>
              <w:rPr>
                <w:rFonts w:asciiTheme="minorHAnsi" w:hAnsiTheme="minorHAnsi" w:cstheme="minorHAnsi"/>
                <w:b/>
                <w:sz w:val="20"/>
                <w:szCs w:val="20"/>
              </w:rPr>
            </w:pPr>
            <w:r w:rsidRPr="00D943FF">
              <w:rPr>
                <w:rFonts w:asciiTheme="minorHAnsi" w:hAnsiTheme="minorHAnsi" w:cstheme="minorHAnsi"/>
                <w:b/>
                <w:sz w:val="20"/>
                <w:szCs w:val="20"/>
              </w:rPr>
              <w:t>Competency 10: Engage, assess, intervene, and evaluate with individuals, families, groups, organizations, communities.</w:t>
            </w:r>
          </w:p>
        </w:tc>
      </w:tr>
      <w:tr w:rsidR="00C20BB6" w:rsidRPr="00D943FF" w:rsidTr="00C20BB6">
        <w:tc>
          <w:tcPr>
            <w:tcW w:w="1125"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Use empathy and other interpersonal skills. (PB 2.1.10a2)</w:t>
            </w:r>
          </w:p>
        </w:tc>
        <w:tc>
          <w:tcPr>
            <w:tcW w:w="1091"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Orally explain how you have utilized or will use empathy and other interpersonal skills in your internship.</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Oral Presentation</w:t>
            </w:r>
          </w:p>
          <w:p w:rsidR="00C20BB6" w:rsidRPr="00D943FF" w:rsidRDefault="00C20BB6" w:rsidP="00442CB9">
            <w:pPr>
              <w:rPr>
                <w:rFonts w:asciiTheme="minorHAnsi" w:hAnsiTheme="minorHAnsi" w:cstheme="minorHAnsi"/>
                <w:sz w:val="20"/>
                <w:szCs w:val="20"/>
              </w:rPr>
            </w:pPr>
          </w:p>
        </w:tc>
        <w:tc>
          <w:tcPr>
            <w:tcW w:w="472" w:type="pct"/>
            <w:gridSpan w:val="2"/>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5</w:t>
            </w: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100</w:t>
            </w:r>
          </w:p>
        </w:tc>
        <w:tc>
          <w:tcPr>
            <w:tcW w:w="649" w:type="pct"/>
            <w:vMerge w:val="restar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92</w:t>
            </w:r>
          </w:p>
        </w:tc>
      </w:tr>
      <w:tr w:rsidR="00C20BB6" w:rsidRPr="00D943FF" w:rsidTr="00C20BB6">
        <w:tc>
          <w:tcPr>
            <w:tcW w:w="1125" w:type="pct"/>
          </w:tcPr>
          <w:p w:rsidR="00C20BB6" w:rsidRPr="00D943FF" w:rsidRDefault="00C20BB6" w:rsidP="00442CB9">
            <w:pPr>
              <w:pStyle w:val="ListParagraph"/>
              <w:spacing w:line="240" w:lineRule="auto"/>
              <w:ind w:left="0"/>
              <w:rPr>
                <w:rFonts w:asciiTheme="minorHAnsi" w:hAnsiTheme="minorHAnsi" w:cstheme="minorHAnsi"/>
                <w:sz w:val="20"/>
                <w:szCs w:val="20"/>
              </w:rPr>
            </w:pPr>
            <w:r w:rsidRPr="00D943FF">
              <w:rPr>
                <w:rFonts w:asciiTheme="minorHAnsi" w:hAnsiTheme="minorHAnsi" w:cstheme="minorHAnsi"/>
                <w:sz w:val="20"/>
                <w:szCs w:val="20"/>
              </w:rPr>
              <w:t>Help clients resolve problems. (PB 2.1.10c3)</w:t>
            </w:r>
          </w:p>
        </w:tc>
        <w:tc>
          <w:tcPr>
            <w:tcW w:w="1091" w:type="pct"/>
          </w:tcPr>
          <w:p w:rsidR="00C20BB6" w:rsidRPr="00D943FF" w:rsidRDefault="00C20BB6" w:rsidP="00442CB9">
            <w:pPr>
              <w:pStyle w:val="ListParagraph"/>
              <w:spacing w:after="80" w:line="240" w:lineRule="auto"/>
              <w:ind w:left="0"/>
              <w:rPr>
                <w:rFonts w:asciiTheme="minorHAnsi" w:hAnsiTheme="minorHAnsi" w:cstheme="minorHAnsi"/>
                <w:sz w:val="20"/>
                <w:szCs w:val="20"/>
              </w:rPr>
            </w:pPr>
            <w:r w:rsidRPr="00D943FF">
              <w:rPr>
                <w:rFonts w:asciiTheme="minorHAnsi" w:hAnsiTheme="minorHAnsi" w:cstheme="minorHAnsi"/>
                <w:sz w:val="20"/>
                <w:szCs w:val="20"/>
              </w:rPr>
              <w:t>Explain in writing (2 pages) how you have or will help clients resolve problems in your internship.</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4.2</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84</w:t>
            </w:r>
          </w:p>
        </w:tc>
        <w:tc>
          <w:tcPr>
            <w:tcW w:w="649" w:type="pct"/>
            <w:vMerge/>
          </w:tcPr>
          <w:p w:rsidR="00C20BB6" w:rsidRPr="00D943FF" w:rsidRDefault="00C20BB6" w:rsidP="00442CB9">
            <w:pPr>
              <w:rPr>
                <w:rFonts w:asciiTheme="minorHAnsi" w:hAnsiTheme="minorHAnsi" w:cstheme="minorHAnsi"/>
                <w:sz w:val="20"/>
                <w:szCs w:val="20"/>
              </w:rPr>
            </w:pPr>
          </w:p>
        </w:tc>
      </w:tr>
      <w:tr w:rsidR="00C20BB6" w:rsidRPr="00D943FF" w:rsidTr="00F720FB">
        <w:trPr>
          <w:tblHeader/>
        </w:trPr>
        <w:tc>
          <w:tcPr>
            <w:tcW w:w="5000" w:type="pct"/>
            <w:gridSpan w:val="8"/>
            <w:tcBorders>
              <w:top w:val="single" w:sz="18" w:space="0" w:color="auto"/>
              <w:bottom w:val="thinThickSmallGap" w:sz="18" w:space="0" w:color="auto"/>
            </w:tcBorders>
            <w:shd w:val="clear" w:color="auto" w:fill="F2F2F2" w:themeFill="background1" w:themeFillShade="F2"/>
          </w:tcPr>
          <w:p w:rsidR="00C20BB6" w:rsidRPr="00D943FF" w:rsidRDefault="00C20BB6" w:rsidP="00442CB9">
            <w:pPr>
              <w:pStyle w:val="ListParagraph"/>
              <w:spacing w:after="0" w:line="240" w:lineRule="auto"/>
              <w:ind w:left="0"/>
              <w:rPr>
                <w:rFonts w:asciiTheme="minorHAnsi" w:hAnsiTheme="minorHAnsi" w:cstheme="minorHAnsi"/>
                <w:b/>
                <w:sz w:val="20"/>
                <w:szCs w:val="20"/>
              </w:rPr>
            </w:pPr>
            <w:r w:rsidRPr="00D943FF">
              <w:rPr>
                <w:rFonts w:asciiTheme="minorHAnsi" w:hAnsiTheme="minorHAnsi" w:cstheme="minorHAnsi"/>
                <w:b/>
                <w:sz w:val="20"/>
                <w:szCs w:val="20"/>
              </w:rPr>
              <w:t>Competency 12: Integrate a Christian perspective into knowledge, values, and skills related to service, disposition, and practice.</w:t>
            </w:r>
          </w:p>
        </w:tc>
      </w:tr>
      <w:tr w:rsidR="00C20BB6" w:rsidRPr="00D943FF" w:rsidTr="00C20BB6">
        <w:tc>
          <w:tcPr>
            <w:tcW w:w="1125" w:type="pct"/>
          </w:tcPr>
          <w:p w:rsidR="00C20BB6" w:rsidRPr="00D943FF" w:rsidRDefault="00C20BB6" w:rsidP="00442CB9">
            <w:pPr>
              <w:pStyle w:val="ListParagraph"/>
              <w:spacing w:after="80" w:line="240" w:lineRule="auto"/>
              <w:ind w:left="0"/>
              <w:rPr>
                <w:rFonts w:asciiTheme="minorHAnsi" w:hAnsiTheme="minorHAnsi" w:cstheme="minorHAnsi"/>
                <w:sz w:val="20"/>
                <w:szCs w:val="20"/>
              </w:rPr>
            </w:pPr>
            <w:r w:rsidRPr="00D943FF">
              <w:rPr>
                <w:rFonts w:asciiTheme="minorHAnsi" w:hAnsiTheme="minorHAnsi" w:cstheme="minorHAnsi"/>
                <w:sz w:val="20"/>
                <w:szCs w:val="20"/>
              </w:rPr>
              <w:t>Engage in service-learning activities that demonstrate Christian compassion. (PB 4.1)</w:t>
            </w:r>
          </w:p>
        </w:tc>
        <w:tc>
          <w:tcPr>
            <w:tcW w:w="1091" w:type="pct"/>
          </w:tcPr>
          <w:p w:rsidR="00C20BB6" w:rsidRPr="00D943FF" w:rsidRDefault="00C20BB6" w:rsidP="00442CB9">
            <w:pPr>
              <w:pStyle w:val="ListParagraph"/>
              <w:spacing w:line="240" w:lineRule="auto"/>
              <w:ind w:left="0"/>
              <w:rPr>
                <w:rFonts w:asciiTheme="minorHAnsi" w:hAnsiTheme="minorHAnsi" w:cstheme="minorHAnsi"/>
                <w:b/>
                <w:sz w:val="20"/>
                <w:szCs w:val="20"/>
              </w:rPr>
            </w:pPr>
            <w:r w:rsidRPr="00D943FF">
              <w:rPr>
                <w:rFonts w:asciiTheme="minorHAnsi" w:hAnsiTheme="minorHAnsi" w:cstheme="minorHAnsi"/>
                <w:sz w:val="20"/>
                <w:szCs w:val="20"/>
              </w:rPr>
              <w:t>Orally explain any volunteer service</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Oral Presentation</w:t>
            </w:r>
          </w:p>
        </w:tc>
        <w:tc>
          <w:tcPr>
            <w:tcW w:w="472" w:type="pct"/>
            <w:gridSpan w:val="2"/>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4.8</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 xml:space="preserve"> 96</w:t>
            </w:r>
          </w:p>
        </w:tc>
        <w:tc>
          <w:tcPr>
            <w:tcW w:w="649" w:type="pct"/>
            <w:vMerge w:val="restar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96</w:t>
            </w:r>
          </w:p>
        </w:tc>
      </w:tr>
      <w:tr w:rsidR="00C20BB6" w:rsidRPr="00D943FF" w:rsidTr="00C20BB6">
        <w:tc>
          <w:tcPr>
            <w:tcW w:w="1125" w:type="pct"/>
          </w:tcPr>
          <w:p w:rsidR="00C20BB6" w:rsidRPr="00D943FF" w:rsidRDefault="00C20BB6" w:rsidP="00442CB9">
            <w:pPr>
              <w:pStyle w:val="ListParagraph"/>
              <w:spacing w:after="80" w:line="240" w:lineRule="auto"/>
              <w:ind w:left="0"/>
              <w:rPr>
                <w:rFonts w:asciiTheme="minorHAnsi" w:hAnsiTheme="minorHAnsi" w:cstheme="minorHAnsi"/>
                <w:sz w:val="20"/>
                <w:szCs w:val="20"/>
              </w:rPr>
            </w:pPr>
            <w:r w:rsidRPr="00D943FF">
              <w:rPr>
                <w:rFonts w:asciiTheme="minorHAnsi" w:hAnsiTheme="minorHAnsi" w:cstheme="minorHAnsi"/>
                <w:sz w:val="20"/>
                <w:szCs w:val="20"/>
              </w:rPr>
              <w:t>Engage in service-learning activities that demonstrate Christian compassion. (PB 4.1)</w:t>
            </w:r>
          </w:p>
        </w:tc>
        <w:tc>
          <w:tcPr>
            <w:tcW w:w="1091" w:type="pct"/>
          </w:tcPr>
          <w:p w:rsidR="00C20BB6" w:rsidRPr="00D943FF" w:rsidRDefault="00C20BB6" w:rsidP="00442CB9">
            <w:pPr>
              <w:pStyle w:val="ListParagraph"/>
              <w:spacing w:after="80" w:line="240" w:lineRule="auto"/>
              <w:ind w:left="0"/>
              <w:rPr>
                <w:rFonts w:asciiTheme="minorHAnsi" w:hAnsiTheme="minorHAnsi" w:cstheme="minorHAnsi"/>
                <w:sz w:val="20"/>
                <w:szCs w:val="20"/>
              </w:rPr>
            </w:pPr>
            <w:r w:rsidRPr="00D943FF">
              <w:rPr>
                <w:rFonts w:asciiTheme="minorHAnsi" w:hAnsiTheme="minorHAnsi" w:cstheme="minorHAnsi"/>
                <w:sz w:val="20"/>
                <w:szCs w:val="20"/>
              </w:rPr>
              <w:t>Explain in writing (2 pages) your volunteer service through school, church or on your own.</w:t>
            </w:r>
          </w:p>
        </w:tc>
        <w:tc>
          <w:tcPr>
            <w:tcW w:w="664"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Notebook</w:t>
            </w:r>
          </w:p>
        </w:tc>
        <w:tc>
          <w:tcPr>
            <w:tcW w:w="472" w:type="pct"/>
            <w:gridSpan w:val="2"/>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5</w:t>
            </w:r>
          </w:p>
        </w:tc>
        <w:tc>
          <w:tcPr>
            <w:tcW w:w="382"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4.8</w:t>
            </w:r>
          </w:p>
        </w:tc>
        <w:tc>
          <w:tcPr>
            <w:tcW w:w="616" w:type="pct"/>
          </w:tcPr>
          <w:p w:rsidR="00C20BB6" w:rsidRPr="00D943FF" w:rsidRDefault="00C20BB6" w:rsidP="00442CB9">
            <w:pPr>
              <w:rPr>
                <w:rFonts w:asciiTheme="minorHAnsi" w:hAnsiTheme="minorHAnsi" w:cstheme="minorHAnsi"/>
                <w:sz w:val="20"/>
                <w:szCs w:val="20"/>
              </w:rPr>
            </w:pPr>
            <w:r w:rsidRPr="00D943FF">
              <w:rPr>
                <w:rFonts w:asciiTheme="minorHAnsi" w:hAnsiTheme="minorHAnsi" w:cstheme="minorHAnsi"/>
                <w:sz w:val="20"/>
                <w:szCs w:val="20"/>
              </w:rPr>
              <w:t>96</w:t>
            </w:r>
          </w:p>
        </w:tc>
        <w:tc>
          <w:tcPr>
            <w:tcW w:w="649" w:type="pct"/>
            <w:vMerge/>
          </w:tcPr>
          <w:p w:rsidR="00C20BB6" w:rsidRPr="00D943FF" w:rsidRDefault="00C20BB6" w:rsidP="00442CB9">
            <w:pPr>
              <w:rPr>
                <w:rFonts w:asciiTheme="minorHAnsi" w:hAnsiTheme="minorHAnsi" w:cstheme="minorHAnsi"/>
                <w:sz w:val="20"/>
                <w:szCs w:val="20"/>
              </w:rPr>
            </w:pPr>
          </w:p>
        </w:tc>
      </w:tr>
    </w:tbl>
    <w:p w:rsidR="004719F8" w:rsidRPr="00F720FB" w:rsidRDefault="004719F8" w:rsidP="00442CB9">
      <w:pPr>
        <w:pStyle w:val="ListParagraph"/>
        <w:spacing w:before="240"/>
        <w:ind w:left="0"/>
        <w:rPr>
          <w:rFonts w:ascii="Georgia" w:hAnsi="Georgia" w:cstheme="minorHAnsi"/>
          <w:sz w:val="24"/>
          <w:szCs w:val="24"/>
        </w:rPr>
      </w:pPr>
      <w:r w:rsidRPr="00E8754F">
        <w:rPr>
          <w:rFonts w:ascii="Georgia" w:hAnsi="Georgia" w:cstheme="minorHAnsi"/>
          <w:sz w:val="24"/>
          <w:szCs w:val="24"/>
        </w:rPr>
        <w:t>Mean BSW Portfolio Score:</w:t>
      </w:r>
      <w:r w:rsidRPr="00F720FB">
        <w:rPr>
          <w:rFonts w:ascii="Georgia" w:hAnsi="Georgia" w:cstheme="minorHAnsi"/>
          <w:sz w:val="24"/>
          <w:szCs w:val="24"/>
        </w:rPr>
        <w:t xml:space="preserve"> 91.4</w:t>
      </w:r>
    </w:p>
    <w:p w:rsidR="00C20BB6" w:rsidRDefault="00C20BB6" w:rsidP="00E8754F">
      <w:pPr>
        <w:pStyle w:val="NoSpacing"/>
        <w:spacing w:line="276" w:lineRule="auto"/>
        <w:jc w:val="both"/>
        <w:rPr>
          <w:rFonts w:ascii="Georgia" w:hAnsi="Georgia" w:cstheme="minorHAnsi"/>
          <w:i/>
          <w:u w:val="single"/>
        </w:rPr>
      </w:pPr>
    </w:p>
    <w:p w:rsidR="004719F8" w:rsidRPr="00F705B6" w:rsidRDefault="004719F8" w:rsidP="00E8754F">
      <w:pPr>
        <w:pStyle w:val="NoSpacing"/>
        <w:spacing w:line="276" w:lineRule="auto"/>
        <w:jc w:val="both"/>
        <w:rPr>
          <w:rFonts w:ascii="Georgia" w:hAnsi="Georgia" w:cstheme="minorHAnsi"/>
          <w:i/>
          <w:u w:val="single"/>
        </w:rPr>
      </w:pPr>
      <w:r w:rsidRPr="00F705B6">
        <w:rPr>
          <w:rFonts w:ascii="Georgia" w:hAnsi="Georgia" w:cstheme="minorHAnsi"/>
          <w:i/>
          <w:u w:val="single"/>
        </w:rPr>
        <w:t>BSW Portfolio Narrative</w:t>
      </w:r>
    </w:p>
    <w:p w:rsidR="004719F8" w:rsidRPr="00F705B6" w:rsidRDefault="004719F8" w:rsidP="00E8754F">
      <w:pPr>
        <w:pStyle w:val="NoSpacing"/>
        <w:spacing w:line="276" w:lineRule="auto"/>
        <w:jc w:val="both"/>
        <w:rPr>
          <w:rFonts w:ascii="Georgia" w:hAnsi="Georgia" w:cstheme="minorHAnsi"/>
        </w:rPr>
      </w:pPr>
      <w:r w:rsidRPr="00F705B6">
        <w:rPr>
          <w:rFonts w:ascii="Georgia" w:hAnsi="Georgia" w:cstheme="minorHAnsi"/>
        </w:rPr>
        <w:t xml:space="preserve">The fall semester began by helping students to focus on their vision and goals for </w:t>
      </w:r>
      <w:r w:rsidRPr="00F705B6">
        <w:rPr>
          <w:rFonts w:ascii="Georgia" w:hAnsi="Georgia" w:cstheme="minorHAnsi"/>
          <w:color w:val="000000" w:themeColor="text1"/>
        </w:rPr>
        <w:t>themselves. The purpose was to allow them to take an introspective look at what makes them unique. There were also assignments given for resume and cover letter writing. The students were asked to keep a journal answering several questions to help them with their</w:t>
      </w:r>
      <w:r w:rsidRPr="00F705B6">
        <w:rPr>
          <w:rFonts w:ascii="Georgia" w:hAnsi="Georgia" w:cstheme="minorHAnsi"/>
        </w:rPr>
        <w:t xml:space="preserve"> personal beliefs and values. The spring semester focused on the portfolio presentations, both oral and written. Students were given rubrics within the syllabus with specific instructions to answer questions based on competencies and practice behaviors.</w:t>
      </w:r>
    </w:p>
    <w:p w:rsidR="004719F8" w:rsidRPr="00F705B6" w:rsidRDefault="004719F8" w:rsidP="00E8754F">
      <w:pPr>
        <w:pStyle w:val="NoSpacing"/>
        <w:spacing w:before="200" w:line="276" w:lineRule="auto"/>
        <w:jc w:val="both"/>
        <w:rPr>
          <w:rFonts w:ascii="Georgia" w:hAnsi="Georgia" w:cstheme="minorHAnsi"/>
        </w:rPr>
      </w:pPr>
      <w:r w:rsidRPr="00F705B6">
        <w:rPr>
          <w:rFonts w:ascii="Georgia" w:hAnsi="Georgia" w:cstheme="minorHAnsi"/>
        </w:rPr>
        <w:t xml:space="preserve">At the undergraduate level, competencies 9 and 11 were not measured; this is a weakness that will be addressed. Students were instructed to write or present orally the elements of the assignment for each competency listed. </w:t>
      </w:r>
      <w:r w:rsidR="00E8754F">
        <w:rPr>
          <w:rFonts w:ascii="Georgia" w:hAnsi="Georgia" w:cstheme="minorHAnsi"/>
        </w:rPr>
        <w:t>Each</w:t>
      </w:r>
      <w:r w:rsidRPr="00F705B6">
        <w:rPr>
          <w:rFonts w:ascii="Georgia" w:hAnsi="Georgia" w:cstheme="minorHAnsi"/>
        </w:rPr>
        <w:t xml:space="preserve"> written assignment ranged from one to two pages. The students then turn</w:t>
      </w:r>
      <w:r w:rsidR="00E8754F">
        <w:rPr>
          <w:rFonts w:ascii="Georgia" w:hAnsi="Georgia" w:cstheme="minorHAnsi"/>
        </w:rPr>
        <w:t>ed</w:t>
      </w:r>
      <w:r w:rsidRPr="00F705B6">
        <w:rPr>
          <w:rFonts w:ascii="Georgia" w:hAnsi="Georgia" w:cstheme="minorHAnsi"/>
        </w:rPr>
        <w:t xml:space="preserve"> in their portfolios at the time of the oral presentation</w:t>
      </w:r>
      <w:r w:rsidR="00E8754F">
        <w:rPr>
          <w:rFonts w:ascii="Georgia" w:hAnsi="Georgia" w:cstheme="minorHAnsi"/>
        </w:rPr>
        <w:t>, which</w:t>
      </w:r>
      <w:r w:rsidRPr="00F705B6">
        <w:rPr>
          <w:rFonts w:ascii="Georgia" w:hAnsi="Georgia" w:cstheme="minorHAnsi"/>
        </w:rPr>
        <w:t xml:space="preserve"> were done in the class </w:t>
      </w:r>
      <w:r w:rsidR="00E8754F">
        <w:rPr>
          <w:rFonts w:ascii="Georgia" w:hAnsi="Georgia" w:cstheme="minorHAnsi"/>
        </w:rPr>
        <w:t>setting. S</w:t>
      </w:r>
      <w:r w:rsidRPr="00F705B6">
        <w:rPr>
          <w:rFonts w:ascii="Georgia" w:hAnsi="Georgia" w:cstheme="minorHAnsi"/>
        </w:rPr>
        <w:t>tudents had the opportunity to invite friends and/or family if they desired. The presentations were 15 minutes in length and graded by using the grading system set up in the rubrics.</w:t>
      </w:r>
    </w:p>
    <w:p w:rsidR="004719F8" w:rsidRPr="00F705B6" w:rsidRDefault="004719F8" w:rsidP="00C20BB6">
      <w:pPr>
        <w:pStyle w:val="NoSpacing"/>
        <w:spacing w:before="200" w:line="276" w:lineRule="auto"/>
        <w:jc w:val="both"/>
        <w:rPr>
          <w:rFonts w:ascii="Georgia" w:hAnsi="Georgia" w:cstheme="minorHAnsi"/>
          <w:i/>
          <w:u w:val="single"/>
        </w:rPr>
      </w:pPr>
      <w:r w:rsidRPr="00F705B6">
        <w:rPr>
          <w:rFonts w:ascii="Georgia" w:hAnsi="Georgia" w:cstheme="minorHAnsi"/>
          <w:i/>
          <w:u w:val="single"/>
        </w:rPr>
        <w:t>Strengths of BSW Portfolio Process</w:t>
      </w:r>
    </w:p>
    <w:p w:rsidR="004719F8" w:rsidRPr="00F705B6" w:rsidRDefault="004719F8" w:rsidP="00E8754F">
      <w:pPr>
        <w:pStyle w:val="NoSpacing"/>
        <w:spacing w:line="276" w:lineRule="auto"/>
        <w:jc w:val="both"/>
        <w:rPr>
          <w:rFonts w:ascii="Georgia" w:hAnsi="Georgia" w:cstheme="minorHAnsi"/>
        </w:rPr>
      </w:pPr>
      <w:r w:rsidRPr="00F705B6">
        <w:rPr>
          <w:rFonts w:ascii="Georgia" w:hAnsi="Georgia" w:cstheme="minorHAnsi"/>
        </w:rPr>
        <w:t>The strength of the rubrics and the competencies in the portfolios was that it allowed the students to focus on specific practice behaviors based on classes they had taken throughout the BSW program, their internship</w:t>
      </w:r>
      <w:r w:rsidR="00E8754F">
        <w:rPr>
          <w:rFonts w:ascii="Georgia" w:hAnsi="Georgia" w:cstheme="minorHAnsi"/>
        </w:rPr>
        <w:t>,</w:t>
      </w:r>
      <w:r w:rsidRPr="00F705B6">
        <w:rPr>
          <w:rFonts w:ascii="Georgia" w:hAnsi="Georgia" w:cstheme="minorHAnsi"/>
        </w:rPr>
        <w:t xml:space="preserve"> </w:t>
      </w:r>
      <w:r w:rsidR="00E8754F">
        <w:rPr>
          <w:rFonts w:ascii="Georgia" w:hAnsi="Georgia" w:cstheme="minorHAnsi"/>
        </w:rPr>
        <w:t>and</w:t>
      </w:r>
      <w:r w:rsidRPr="00F705B6">
        <w:rPr>
          <w:rFonts w:ascii="Georgia" w:hAnsi="Georgia" w:cstheme="minorHAnsi"/>
        </w:rPr>
        <w:t xml:space="preserve"> </w:t>
      </w:r>
      <w:r w:rsidR="00E8754F">
        <w:rPr>
          <w:rFonts w:ascii="Georgia" w:hAnsi="Georgia" w:cstheme="minorHAnsi"/>
        </w:rPr>
        <w:t xml:space="preserve">any </w:t>
      </w:r>
      <w:r w:rsidRPr="00F705B6">
        <w:rPr>
          <w:rFonts w:ascii="Georgia" w:hAnsi="Georgia" w:cstheme="minorHAnsi"/>
        </w:rPr>
        <w:t>volunteer experience</w:t>
      </w:r>
      <w:r w:rsidR="00E8754F">
        <w:rPr>
          <w:rFonts w:ascii="Georgia" w:hAnsi="Georgia" w:cstheme="minorHAnsi"/>
        </w:rPr>
        <w:t xml:space="preserve"> they had</w:t>
      </w:r>
      <w:r w:rsidRPr="00F705B6">
        <w:rPr>
          <w:rFonts w:ascii="Georgia" w:hAnsi="Georgia" w:cstheme="minorHAnsi"/>
        </w:rPr>
        <w:t>. Several students stated that they learned a great deal about themselves as they prepared their portfolios.</w:t>
      </w:r>
    </w:p>
    <w:p w:rsidR="004719F8" w:rsidRPr="00F705B6" w:rsidRDefault="004719F8" w:rsidP="00442CB9">
      <w:pPr>
        <w:pStyle w:val="NoSpacing"/>
        <w:spacing w:before="200" w:line="276" w:lineRule="auto"/>
        <w:rPr>
          <w:rFonts w:ascii="Georgia" w:hAnsi="Georgia" w:cstheme="minorHAnsi"/>
        </w:rPr>
      </w:pPr>
      <w:r w:rsidRPr="00F705B6">
        <w:rPr>
          <w:rFonts w:ascii="Georgia" w:hAnsi="Georgia" w:cstheme="minorHAnsi"/>
          <w:i/>
          <w:u w:val="single"/>
        </w:rPr>
        <w:t>Areas for Growth</w:t>
      </w:r>
    </w:p>
    <w:p w:rsidR="004719F8" w:rsidRPr="00F705B6" w:rsidRDefault="004719F8" w:rsidP="00AC62C5">
      <w:pPr>
        <w:pStyle w:val="NoSpacing"/>
        <w:spacing w:line="276" w:lineRule="auto"/>
        <w:jc w:val="both"/>
        <w:rPr>
          <w:rFonts w:ascii="Georgia" w:hAnsi="Georgia" w:cstheme="minorHAnsi"/>
        </w:rPr>
      </w:pPr>
      <w:r w:rsidRPr="00F705B6">
        <w:rPr>
          <w:rFonts w:ascii="Georgia" w:hAnsi="Georgia" w:cstheme="minorHAnsi"/>
        </w:rPr>
        <w:t>The main weakness was that</w:t>
      </w:r>
      <w:r w:rsidR="00E8754F">
        <w:rPr>
          <w:rFonts w:ascii="Georgia" w:hAnsi="Georgia" w:cstheme="minorHAnsi"/>
        </w:rPr>
        <w:t>,</w:t>
      </w:r>
      <w:r w:rsidRPr="00F705B6">
        <w:rPr>
          <w:rFonts w:ascii="Georgia" w:hAnsi="Georgia" w:cstheme="minorHAnsi"/>
        </w:rPr>
        <w:t xml:space="preserve"> despite the expectation that students take this class seriously, several did not. We found that since this class did not meet regularly each week and because the portfolio was the only course assignment, </w:t>
      </w:r>
      <w:r w:rsidR="00AC62C5">
        <w:rPr>
          <w:rFonts w:ascii="Georgia" w:hAnsi="Georgia" w:cstheme="minorHAnsi"/>
        </w:rPr>
        <w:t>some</w:t>
      </w:r>
      <w:r w:rsidRPr="00F705B6">
        <w:rPr>
          <w:rFonts w:ascii="Georgia" w:hAnsi="Georgia" w:cstheme="minorHAnsi"/>
        </w:rPr>
        <w:t xml:space="preserve"> students </w:t>
      </w:r>
      <w:r w:rsidR="00AC62C5">
        <w:rPr>
          <w:rFonts w:ascii="Georgia" w:hAnsi="Georgia" w:cstheme="minorHAnsi"/>
        </w:rPr>
        <w:t>perceived</w:t>
      </w:r>
      <w:r w:rsidRPr="00F705B6">
        <w:rPr>
          <w:rFonts w:ascii="Georgia" w:hAnsi="Georgia" w:cstheme="minorHAnsi"/>
        </w:rPr>
        <w:t xml:space="preserve"> this class </w:t>
      </w:r>
      <w:r w:rsidR="00AC62C5">
        <w:rPr>
          <w:rFonts w:ascii="Georgia" w:hAnsi="Georgia" w:cstheme="minorHAnsi"/>
        </w:rPr>
        <w:t>to be less</w:t>
      </w:r>
      <w:r w:rsidRPr="00F705B6">
        <w:rPr>
          <w:rFonts w:ascii="Georgia" w:hAnsi="Georgia" w:cstheme="minorHAnsi"/>
        </w:rPr>
        <w:t xml:space="preserve"> rigorous </w:t>
      </w:r>
      <w:r w:rsidR="00AC62C5">
        <w:rPr>
          <w:rFonts w:ascii="Georgia" w:hAnsi="Georgia" w:cstheme="minorHAnsi"/>
        </w:rPr>
        <w:t>than</w:t>
      </w:r>
      <w:r w:rsidRPr="00F705B6">
        <w:rPr>
          <w:rFonts w:ascii="Georgia" w:hAnsi="Georgia" w:cstheme="minorHAnsi"/>
        </w:rPr>
        <w:t xml:space="preserve"> some others. Nonetheless, upon </w:t>
      </w:r>
      <w:r w:rsidR="00AC62C5">
        <w:rPr>
          <w:rFonts w:ascii="Georgia" w:hAnsi="Georgia" w:cstheme="minorHAnsi"/>
        </w:rPr>
        <w:t>receiving grades following</w:t>
      </w:r>
      <w:r w:rsidRPr="00F705B6">
        <w:rPr>
          <w:rFonts w:ascii="Georgia" w:hAnsi="Georgia" w:cstheme="minorHAnsi"/>
        </w:rPr>
        <w:t xml:space="preserve"> their presentations</w:t>
      </w:r>
      <w:r w:rsidR="00AC62C5">
        <w:rPr>
          <w:rFonts w:ascii="Georgia" w:hAnsi="Georgia" w:cstheme="minorHAnsi"/>
        </w:rPr>
        <w:t>, they</w:t>
      </w:r>
      <w:r w:rsidRPr="00F705B6">
        <w:rPr>
          <w:rFonts w:ascii="Georgia" w:hAnsi="Georgia" w:cstheme="minorHAnsi"/>
        </w:rPr>
        <w:t xml:space="preserve"> recognized its seriousness and requested the opportuni</w:t>
      </w:r>
      <w:r w:rsidR="00AC62C5">
        <w:rPr>
          <w:rFonts w:ascii="Georgia" w:hAnsi="Georgia" w:cstheme="minorHAnsi"/>
        </w:rPr>
        <w:t>ty to redo what was not right. In t</w:t>
      </w:r>
      <w:r w:rsidRPr="00F705B6">
        <w:rPr>
          <w:rFonts w:ascii="Georgia" w:hAnsi="Georgia" w:cstheme="minorHAnsi"/>
        </w:rPr>
        <w:t xml:space="preserve">he second </w:t>
      </w:r>
      <w:r w:rsidR="00AC62C5">
        <w:rPr>
          <w:rFonts w:ascii="Georgia" w:hAnsi="Georgia" w:cstheme="minorHAnsi"/>
        </w:rPr>
        <w:t>attempt,</w:t>
      </w:r>
      <w:r w:rsidRPr="00F705B6">
        <w:rPr>
          <w:rFonts w:ascii="Georgia" w:hAnsi="Georgia" w:cstheme="minorHAnsi"/>
        </w:rPr>
        <w:t xml:space="preserve"> students gave better written presentations. Some students stated that they </w:t>
      </w:r>
      <w:r w:rsidR="00AC62C5">
        <w:rPr>
          <w:rFonts w:ascii="Georgia" w:hAnsi="Georgia" w:cstheme="minorHAnsi"/>
        </w:rPr>
        <w:t xml:space="preserve">had </w:t>
      </w:r>
      <w:r w:rsidRPr="00F705B6">
        <w:rPr>
          <w:rFonts w:ascii="Georgia" w:hAnsi="Georgia" w:cstheme="minorHAnsi"/>
        </w:rPr>
        <w:t xml:space="preserve">thought that just answering the questions was sufficient and that they did not have to meet the required number of pages, even though they were </w:t>
      </w:r>
      <w:r w:rsidR="00AC62C5">
        <w:rPr>
          <w:rFonts w:ascii="Georgia" w:hAnsi="Georgia" w:cstheme="minorHAnsi"/>
        </w:rPr>
        <w:t>minimal</w:t>
      </w:r>
      <w:r w:rsidRPr="00F705B6">
        <w:rPr>
          <w:rFonts w:ascii="Georgia" w:hAnsi="Georgia" w:cstheme="minorHAnsi"/>
        </w:rPr>
        <w:t xml:space="preserve">. </w:t>
      </w:r>
      <w:r w:rsidR="00AC62C5">
        <w:rPr>
          <w:rFonts w:ascii="Georgia" w:hAnsi="Georgia" w:cstheme="minorHAnsi"/>
        </w:rPr>
        <w:t>As such,</w:t>
      </w:r>
      <w:r w:rsidRPr="00F705B6">
        <w:rPr>
          <w:rFonts w:ascii="Georgia" w:hAnsi="Georgia" w:cstheme="minorHAnsi"/>
        </w:rPr>
        <w:t xml:space="preserve"> the number of pages was insufficient for a true explanation of their learning.</w:t>
      </w:r>
    </w:p>
    <w:p w:rsidR="004719F8" w:rsidRPr="00F705B6" w:rsidRDefault="004719F8" w:rsidP="009B7A6D">
      <w:pPr>
        <w:pStyle w:val="NoSpacing"/>
        <w:spacing w:before="200" w:line="276" w:lineRule="auto"/>
        <w:rPr>
          <w:rFonts w:ascii="Georgia" w:hAnsi="Georgia" w:cstheme="minorHAnsi"/>
          <w:i/>
          <w:u w:val="single"/>
        </w:rPr>
      </w:pPr>
      <w:r w:rsidRPr="00F705B6">
        <w:rPr>
          <w:rFonts w:ascii="Georgia" w:hAnsi="Georgia" w:cstheme="minorHAnsi"/>
          <w:i/>
          <w:u w:val="single"/>
        </w:rPr>
        <w:t>Recommended Changes</w:t>
      </w:r>
    </w:p>
    <w:p w:rsidR="00AC62C5" w:rsidRDefault="004719F8" w:rsidP="00F720FB">
      <w:pPr>
        <w:pStyle w:val="NoSpacing"/>
        <w:spacing w:line="276" w:lineRule="auto"/>
        <w:jc w:val="both"/>
        <w:rPr>
          <w:rFonts w:ascii="Georgia" w:hAnsi="Georgia" w:cstheme="minorHAnsi"/>
        </w:rPr>
      </w:pPr>
      <w:r w:rsidRPr="00F705B6">
        <w:rPr>
          <w:rFonts w:ascii="Georgia" w:hAnsi="Georgia" w:cstheme="minorHAnsi"/>
        </w:rPr>
        <w:t xml:space="preserve">The changes that will be made when this class is taught in the future are: </w:t>
      </w:r>
    </w:p>
    <w:p w:rsidR="00AC62C5"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Begin</w:t>
      </w:r>
      <w:r w:rsidR="004719F8" w:rsidRPr="00F705B6">
        <w:rPr>
          <w:rFonts w:ascii="Georgia" w:hAnsi="Georgia" w:cstheme="minorHAnsi"/>
        </w:rPr>
        <w:t xml:space="preserve"> the portfolio process in the fall of each year, rather than wait</w:t>
      </w:r>
      <w:r>
        <w:rPr>
          <w:rFonts w:ascii="Georgia" w:hAnsi="Georgia" w:cstheme="minorHAnsi"/>
        </w:rPr>
        <w:t>ing for the spring and then having the students rush,</w:t>
      </w:r>
    </w:p>
    <w:p w:rsidR="00AC62C5"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I</w:t>
      </w:r>
      <w:r w:rsidR="004719F8" w:rsidRPr="00F705B6">
        <w:rPr>
          <w:rFonts w:ascii="Georgia" w:hAnsi="Georgia" w:cstheme="minorHAnsi"/>
        </w:rPr>
        <w:t xml:space="preserve">ncrease the number of pages requested to help </w:t>
      </w:r>
      <w:r>
        <w:rPr>
          <w:rFonts w:ascii="Georgia" w:hAnsi="Georgia" w:cstheme="minorHAnsi"/>
        </w:rPr>
        <w:t>students</w:t>
      </w:r>
      <w:r w:rsidR="004719F8" w:rsidRPr="00F705B6">
        <w:rPr>
          <w:rFonts w:ascii="Georgia" w:hAnsi="Georgia" w:cstheme="minorHAnsi"/>
        </w:rPr>
        <w:t xml:space="preserve"> </w:t>
      </w:r>
      <w:r>
        <w:rPr>
          <w:rFonts w:ascii="Georgia" w:hAnsi="Georgia" w:cstheme="minorHAnsi"/>
        </w:rPr>
        <w:t>gain</w:t>
      </w:r>
      <w:r w:rsidR="004719F8" w:rsidRPr="00F705B6">
        <w:rPr>
          <w:rFonts w:ascii="Georgia" w:hAnsi="Georgia" w:cstheme="minorHAnsi"/>
        </w:rPr>
        <w:t xml:space="preserve"> a better understanding of what they have learned, </w:t>
      </w:r>
    </w:p>
    <w:p w:rsidR="00AC62C5"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R</w:t>
      </w:r>
      <w:r w:rsidR="004719F8" w:rsidRPr="00F705B6">
        <w:rPr>
          <w:rFonts w:ascii="Georgia" w:hAnsi="Georgia" w:cstheme="minorHAnsi"/>
        </w:rPr>
        <w:t xml:space="preserve">emind the students how important this class is and that if they fail, they don’t receive a diploma until they pass this class, </w:t>
      </w:r>
    </w:p>
    <w:p w:rsidR="00AC62C5"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E</w:t>
      </w:r>
      <w:r w:rsidR="004719F8" w:rsidRPr="00F705B6">
        <w:rPr>
          <w:rFonts w:ascii="Georgia" w:hAnsi="Georgia" w:cstheme="minorHAnsi"/>
        </w:rPr>
        <w:t>ncourage the students to work on their portfolio each week</w:t>
      </w:r>
      <w:r>
        <w:rPr>
          <w:rFonts w:ascii="Georgia" w:hAnsi="Georgia" w:cstheme="minorHAnsi"/>
        </w:rPr>
        <w:t>,</w:t>
      </w:r>
      <w:r w:rsidR="004719F8" w:rsidRPr="00F705B6">
        <w:rPr>
          <w:rFonts w:ascii="Georgia" w:hAnsi="Georgia" w:cstheme="minorHAnsi"/>
        </w:rPr>
        <w:t xml:space="preserve"> rather than leaving it for the last minute, </w:t>
      </w:r>
    </w:p>
    <w:p w:rsidR="00AC62C5"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E</w:t>
      </w:r>
      <w:r w:rsidR="004719F8" w:rsidRPr="00F705B6">
        <w:rPr>
          <w:rFonts w:ascii="Georgia" w:hAnsi="Georgia" w:cstheme="minorHAnsi"/>
        </w:rPr>
        <w:t>xplain each individual competency to ensure that students understand what is requ</w:t>
      </w:r>
      <w:r>
        <w:rPr>
          <w:rFonts w:ascii="Georgia" w:hAnsi="Georgia" w:cstheme="minorHAnsi"/>
        </w:rPr>
        <w:t>ired</w:t>
      </w:r>
      <w:r w:rsidR="004719F8" w:rsidRPr="00F705B6">
        <w:rPr>
          <w:rFonts w:ascii="Georgia" w:hAnsi="Georgia" w:cstheme="minorHAnsi"/>
        </w:rPr>
        <w:t xml:space="preserve">, </w:t>
      </w:r>
    </w:p>
    <w:p w:rsidR="004719F8" w:rsidRPr="00F705B6" w:rsidRDefault="00AC62C5" w:rsidP="00AC62C5">
      <w:pPr>
        <w:pStyle w:val="NoSpacing"/>
        <w:numPr>
          <w:ilvl w:val="0"/>
          <w:numId w:val="42"/>
        </w:numPr>
        <w:spacing w:line="276" w:lineRule="auto"/>
        <w:ind w:left="450"/>
        <w:jc w:val="both"/>
        <w:rPr>
          <w:rFonts w:ascii="Georgia" w:hAnsi="Georgia" w:cstheme="minorHAnsi"/>
        </w:rPr>
      </w:pPr>
      <w:r>
        <w:rPr>
          <w:rFonts w:ascii="Georgia" w:hAnsi="Georgia" w:cstheme="minorHAnsi"/>
        </w:rPr>
        <w:t xml:space="preserve">Highlight to the students </w:t>
      </w:r>
      <w:r w:rsidR="004719F8" w:rsidRPr="00F705B6">
        <w:rPr>
          <w:rFonts w:ascii="Georgia" w:hAnsi="Georgia" w:cstheme="minorHAnsi"/>
        </w:rPr>
        <w:t>competency 9 – “Respond to contexts that shape practice” and competency 11 – “Advance a global worldview that will inform social work practice</w:t>
      </w:r>
      <w:r>
        <w:rPr>
          <w:rFonts w:ascii="Georgia" w:hAnsi="Georgia" w:cstheme="minorHAnsi"/>
        </w:rPr>
        <w:t>,</w:t>
      </w:r>
      <w:r w:rsidR="004719F8" w:rsidRPr="00F705B6">
        <w:rPr>
          <w:rFonts w:ascii="Georgia" w:hAnsi="Georgia" w:cstheme="minorHAnsi"/>
        </w:rPr>
        <w:t xml:space="preserve">” </w:t>
      </w:r>
      <w:r>
        <w:rPr>
          <w:rFonts w:ascii="Georgia" w:hAnsi="Georgia" w:cstheme="minorHAnsi"/>
        </w:rPr>
        <w:t>so that they will</w:t>
      </w:r>
      <w:r w:rsidR="004719F8" w:rsidRPr="00F705B6">
        <w:rPr>
          <w:rFonts w:ascii="Georgia" w:hAnsi="Georgia" w:cstheme="minorHAnsi"/>
        </w:rPr>
        <w:t xml:space="preserve"> be able to write about what they have learned about changing locales and populations, as well as developments in technology as it relates to services. Also, BSW students must be more aware of global issues. Therefore, the Bachelors Program Director</w:t>
      </w:r>
      <w:r>
        <w:rPr>
          <w:rFonts w:ascii="Georgia" w:hAnsi="Georgia" w:cstheme="minorHAnsi"/>
        </w:rPr>
        <w:t>,</w:t>
      </w:r>
      <w:r w:rsidR="004719F8" w:rsidRPr="00F705B6">
        <w:rPr>
          <w:rFonts w:ascii="Georgia" w:hAnsi="Georgia" w:cstheme="minorHAnsi"/>
        </w:rPr>
        <w:t xml:space="preserve"> along with </w:t>
      </w:r>
      <w:r>
        <w:rPr>
          <w:rFonts w:ascii="Georgia" w:hAnsi="Georgia" w:cstheme="minorHAnsi"/>
        </w:rPr>
        <w:t>o</w:t>
      </w:r>
      <w:r w:rsidR="004719F8" w:rsidRPr="00F705B6">
        <w:rPr>
          <w:rFonts w:ascii="Georgia" w:hAnsi="Georgia" w:cstheme="minorHAnsi"/>
        </w:rPr>
        <w:t>ther faculty members</w:t>
      </w:r>
      <w:r>
        <w:rPr>
          <w:rFonts w:ascii="Georgia" w:hAnsi="Georgia" w:cstheme="minorHAnsi"/>
        </w:rPr>
        <w:t>,</w:t>
      </w:r>
      <w:r w:rsidR="004719F8" w:rsidRPr="00F705B6">
        <w:rPr>
          <w:rFonts w:ascii="Georgia" w:hAnsi="Georgia" w:cstheme="minorHAnsi"/>
        </w:rPr>
        <w:t xml:space="preserve"> will review the curriculum in order to determine where instruction regarding global social work issues can be infused.</w:t>
      </w:r>
    </w:p>
    <w:p w:rsidR="004719F8" w:rsidRDefault="004719F8" w:rsidP="00861208">
      <w:pPr>
        <w:spacing w:before="200"/>
        <w:rPr>
          <w:rFonts w:ascii="Georgia" w:hAnsi="Georgia" w:cstheme="minorHAnsi"/>
          <w:sz w:val="22"/>
          <w:szCs w:val="22"/>
          <w:u w:val="single"/>
        </w:rPr>
      </w:pPr>
      <w:r w:rsidRPr="00442CB9">
        <w:rPr>
          <w:rFonts w:ascii="Georgia" w:hAnsi="Georgia" w:cstheme="minorHAnsi"/>
          <w:sz w:val="22"/>
          <w:szCs w:val="22"/>
          <w:u w:val="single"/>
        </w:rPr>
        <w:t>BSW Field Evaluation Data</w:t>
      </w:r>
    </w:p>
    <w:p w:rsidR="00065AE5" w:rsidRPr="00861208" w:rsidRDefault="00065AE5" w:rsidP="00861208">
      <w:pPr>
        <w:spacing w:after="200"/>
        <w:jc w:val="both"/>
        <w:rPr>
          <w:rFonts w:ascii="Georgia" w:hAnsi="Georgia" w:cstheme="minorHAnsi"/>
          <w:sz w:val="22"/>
          <w:szCs w:val="22"/>
        </w:rPr>
      </w:pPr>
      <w:r w:rsidRPr="00861208">
        <w:rPr>
          <w:rFonts w:ascii="Georgia" w:hAnsi="Georgia" w:cstheme="minorHAnsi"/>
          <w:sz w:val="22"/>
          <w:szCs w:val="22"/>
        </w:rPr>
        <w:t>In Table 4.</w:t>
      </w:r>
      <w:r w:rsidR="00D301D9">
        <w:rPr>
          <w:rFonts w:ascii="Georgia" w:hAnsi="Georgia" w:cstheme="minorHAnsi"/>
          <w:sz w:val="22"/>
          <w:szCs w:val="22"/>
        </w:rPr>
        <w:t>7</w:t>
      </w:r>
      <w:r w:rsidRPr="00861208">
        <w:rPr>
          <w:rFonts w:ascii="Georgia" w:hAnsi="Georgia" w:cstheme="minorHAnsi"/>
          <w:sz w:val="22"/>
          <w:szCs w:val="22"/>
        </w:rPr>
        <w:t xml:space="preserve"> below, practice behaviors from the first semester learning plan and the second semester learning plan are illustrated along with aggregate scores from the second semester learning plan.</w:t>
      </w:r>
    </w:p>
    <w:p w:rsidR="004719F8" w:rsidRPr="00442CB9" w:rsidRDefault="004719F8" w:rsidP="004719F8">
      <w:pPr>
        <w:rPr>
          <w:rFonts w:ascii="Georgia" w:hAnsi="Georgia"/>
          <w:i/>
          <w:sz w:val="22"/>
          <w:szCs w:val="22"/>
        </w:rPr>
      </w:pPr>
      <w:r w:rsidRPr="00442CB9">
        <w:rPr>
          <w:rFonts w:ascii="Georgia" w:hAnsi="Georgia"/>
          <w:sz w:val="22"/>
          <w:szCs w:val="22"/>
        </w:rPr>
        <w:t xml:space="preserve"> </w:t>
      </w:r>
      <w:r w:rsidRPr="00AC62C5">
        <w:rPr>
          <w:rFonts w:ascii="Georgia" w:hAnsi="Georgia"/>
          <w:b/>
          <w:sz w:val="22"/>
          <w:szCs w:val="22"/>
        </w:rPr>
        <w:t>Table 4.</w:t>
      </w:r>
      <w:r w:rsidR="00D301D9">
        <w:rPr>
          <w:rFonts w:ascii="Georgia" w:hAnsi="Georgia"/>
          <w:b/>
          <w:sz w:val="22"/>
          <w:szCs w:val="22"/>
        </w:rPr>
        <w:t>7</w:t>
      </w:r>
      <w:r w:rsidRPr="00442CB9">
        <w:rPr>
          <w:rFonts w:ascii="Georgia" w:hAnsi="Georgia"/>
          <w:b/>
          <w:sz w:val="22"/>
          <w:szCs w:val="22"/>
        </w:rPr>
        <w:t xml:space="preserve"> </w:t>
      </w:r>
      <w:r w:rsidRPr="00442CB9">
        <w:rPr>
          <w:rFonts w:ascii="Georgia" w:hAnsi="Georgia"/>
          <w:i/>
          <w:sz w:val="22"/>
          <w:szCs w:val="22"/>
        </w:rPr>
        <w:t>BSW Field Learning Plan Assessment</w:t>
      </w:r>
    </w:p>
    <w:tbl>
      <w:tblPr>
        <w:tblStyle w:val="TableGrid"/>
        <w:tblW w:w="0" w:type="auto"/>
        <w:tblInd w:w="108" w:type="dxa"/>
        <w:tblCellMar>
          <w:left w:w="72" w:type="dxa"/>
          <w:right w:w="72" w:type="dxa"/>
        </w:tblCellMar>
        <w:tblLook w:val="04A0" w:firstRow="1" w:lastRow="0" w:firstColumn="1" w:lastColumn="0" w:noHBand="0" w:noVBand="1"/>
      </w:tblPr>
      <w:tblGrid>
        <w:gridCol w:w="5724"/>
        <w:gridCol w:w="1260"/>
        <w:gridCol w:w="1349"/>
        <w:gridCol w:w="991"/>
      </w:tblGrid>
      <w:tr w:rsidR="004719F8" w:rsidRPr="00F720FB" w:rsidTr="00861208">
        <w:tc>
          <w:tcPr>
            <w:tcW w:w="5724" w:type="dxa"/>
            <w:tcBorders>
              <w:right w:val="single" w:sz="4" w:space="0" w:color="auto"/>
            </w:tcBorders>
          </w:tcPr>
          <w:p w:rsidR="004719F8" w:rsidRPr="00F720FB" w:rsidRDefault="004719F8" w:rsidP="00F720FB">
            <w:pPr>
              <w:rPr>
                <w:rFonts w:asciiTheme="minorHAnsi" w:hAnsiTheme="minorHAnsi"/>
                <w:sz w:val="20"/>
                <w:szCs w:val="20"/>
              </w:rPr>
            </w:pPr>
          </w:p>
        </w:tc>
        <w:tc>
          <w:tcPr>
            <w:tcW w:w="1260" w:type="dxa"/>
            <w:tcBorders>
              <w:left w:val="single" w:sz="4" w:space="0" w:color="auto"/>
            </w:tcBorders>
          </w:tcPr>
          <w:p w:rsidR="004719F8" w:rsidRPr="00F720FB" w:rsidRDefault="004719F8" w:rsidP="00F720FB">
            <w:pPr>
              <w:rPr>
                <w:rFonts w:asciiTheme="minorHAnsi" w:hAnsiTheme="minorHAnsi"/>
                <w:b/>
                <w:sz w:val="20"/>
                <w:szCs w:val="20"/>
              </w:rPr>
            </w:pPr>
            <w:r w:rsidRPr="00F720FB">
              <w:rPr>
                <w:rFonts w:asciiTheme="minorHAnsi" w:hAnsiTheme="minorHAnsi"/>
                <w:b/>
                <w:sz w:val="20"/>
                <w:szCs w:val="20"/>
              </w:rPr>
              <w:t>PB % of First Learning Plan</w:t>
            </w:r>
          </w:p>
        </w:tc>
        <w:tc>
          <w:tcPr>
            <w:tcW w:w="1349" w:type="dxa"/>
          </w:tcPr>
          <w:p w:rsidR="004719F8" w:rsidRPr="00F720FB" w:rsidRDefault="004719F8" w:rsidP="00F720FB">
            <w:pPr>
              <w:rPr>
                <w:rFonts w:asciiTheme="minorHAnsi" w:eastAsia="Calibri" w:hAnsiTheme="minorHAnsi"/>
                <w:b/>
                <w:sz w:val="20"/>
                <w:szCs w:val="20"/>
              </w:rPr>
            </w:pPr>
            <w:r w:rsidRPr="00F720FB">
              <w:rPr>
                <w:rFonts w:asciiTheme="minorHAnsi" w:eastAsia="Calibri" w:hAnsiTheme="minorHAnsi"/>
                <w:b/>
                <w:sz w:val="20"/>
                <w:szCs w:val="20"/>
              </w:rPr>
              <w:t xml:space="preserve">PB% of Second Learning Plan </w:t>
            </w:r>
          </w:p>
        </w:tc>
        <w:tc>
          <w:tcPr>
            <w:tcW w:w="991" w:type="dxa"/>
          </w:tcPr>
          <w:p w:rsidR="004719F8" w:rsidRPr="00F720FB" w:rsidRDefault="004719F8" w:rsidP="00F720FB">
            <w:pPr>
              <w:rPr>
                <w:rFonts w:asciiTheme="minorHAnsi" w:eastAsia="Calibri" w:hAnsiTheme="minorHAnsi"/>
                <w:b/>
                <w:sz w:val="20"/>
                <w:szCs w:val="20"/>
              </w:rPr>
            </w:pPr>
            <w:r w:rsidRPr="00F720FB">
              <w:rPr>
                <w:rFonts w:asciiTheme="minorHAnsi" w:eastAsia="Calibri" w:hAnsiTheme="minorHAnsi"/>
                <w:b/>
                <w:sz w:val="20"/>
                <w:szCs w:val="20"/>
              </w:rPr>
              <w:t>Aggregate PB Score 2</w:t>
            </w:r>
            <w:r w:rsidRPr="00F720FB">
              <w:rPr>
                <w:rFonts w:asciiTheme="minorHAnsi" w:eastAsia="Calibri" w:hAnsiTheme="minorHAnsi"/>
                <w:b/>
                <w:sz w:val="20"/>
                <w:szCs w:val="20"/>
                <w:vertAlign w:val="superscript"/>
              </w:rPr>
              <w:t>nd</w:t>
            </w:r>
            <w:r w:rsidRPr="00F720FB">
              <w:rPr>
                <w:rFonts w:asciiTheme="minorHAnsi" w:eastAsia="Calibri" w:hAnsiTheme="minorHAnsi"/>
                <w:b/>
                <w:sz w:val="20"/>
                <w:szCs w:val="20"/>
              </w:rPr>
              <w:t xml:space="preserve"> LP</w:t>
            </w:r>
          </w:p>
        </w:tc>
      </w:tr>
      <w:tr w:rsidR="00F720FB" w:rsidRPr="00F720FB" w:rsidTr="00861208">
        <w:tc>
          <w:tcPr>
            <w:tcW w:w="9324" w:type="dxa"/>
            <w:gridSpan w:val="4"/>
            <w:shd w:val="clear" w:color="auto" w:fill="D9D9D9" w:themeFill="background1" w:themeFillShade="D9"/>
          </w:tcPr>
          <w:p w:rsidR="00F720FB" w:rsidRPr="00F720FB" w:rsidRDefault="00F720FB" w:rsidP="00F720FB">
            <w:pPr>
              <w:rPr>
                <w:rFonts w:asciiTheme="minorHAnsi" w:hAnsiTheme="minorHAnsi"/>
                <w:sz w:val="20"/>
                <w:szCs w:val="20"/>
              </w:rPr>
            </w:pPr>
            <w:r w:rsidRPr="00F720FB">
              <w:rPr>
                <w:rFonts w:asciiTheme="minorHAnsi" w:eastAsia="Calibri" w:hAnsiTheme="minorHAnsi"/>
                <w:b/>
                <w:sz w:val="20"/>
                <w:szCs w:val="20"/>
              </w:rPr>
              <w:t>I. Professionalism: Identify &amp; conduct oneself as professional social worker</w:t>
            </w:r>
          </w:p>
        </w:tc>
      </w:tr>
      <w:tr w:rsidR="00F720FB" w:rsidRPr="00F720FB" w:rsidTr="00861208">
        <w:tc>
          <w:tcPr>
            <w:tcW w:w="5724" w:type="dxa"/>
            <w:tcBorders>
              <w:right w:val="single" w:sz="4" w:space="0" w:color="auto"/>
            </w:tcBorders>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a). Advocate for clients</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2.1.1a)</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77.1%</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r>
      <w:tr w:rsidR="00F720FB" w:rsidRPr="00F720FB" w:rsidTr="00861208">
        <w:tc>
          <w:tcPr>
            <w:tcW w:w="5724" w:type="dxa"/>
          </w:tcPr>
          <w:p w:rsidR="00F720FB" w:rsidRPr="00BB6F6C" w:rsidRDefault="00F720FB" w:rsidP="00BB6F6C">
            <w:pPr>
              <w:rPr>
                <w:rFonts w:asciiTheme="minorHAnsi" w:eastAsia="Calibri" w:hAnsiTheme="minorHAnsi"/>
                <w:spacing w:val="-8"/>
                <w:sz w:val="20"/>
                <w:szCs w:val="20"/>
              </w:rPr>
            </w:pPr>
            <w:r w:rsidRPr="00BB6F6C">
              <w:rPr>
                <w:rFonts w:asciiTheme="minorHAnsi" w:eastAsia="Calibri" w:hAnsiTheme="minorHAnsi"/>
                <w:spacing w:val="-8"/>
                <w:sz w:val="20"/>
                <w:szCs w:val="20"/>
              </w:rPr>
              <w:t xml:space="preserve">b). Engage in personal reflection and self correction </w:t>
            </w:r>
            <w:r w:rsidR="00BB6F6C">
              <w:rPr>
                <w:rFonts w:asciiTheme="minorHAnsi" w:eastAsia="Calibri" w:hAnsiTheme="minorHAnsi"/>
                <w:spacing w:val="-8"/>
                <w:sz w:val="20"/>
                <w:szCs w:val="20"/>
              </w:rPr>
              <w:t xml:space="preserve"> </w:t>
            </w:r>
            <w:r w:rsidRPr="00BB6F6C">
              <w:rPr>
                <w:rFonts w:asciiTheme="minorHAnsi" w:eastAsia="Calibri" w:hAnsiTheme="minorHAnsi"/>
                <w:spacing w:val="-8"/>
                <w:sz w:val="20"/>
                <w:szCs w:val="20"/>
              </w:rPr>
              <w:t>(PB 2.1.1c)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80%</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c>
          <w:tcPr>
            <w:tcW w:w="5724" w:type="dxa"/>
          </w:tcPr>
          <w:p w:rsidR="00F720FB" w:rsidRPr="00F720FB" w:rsidRDefault="00F720FB" w:rsidP="00861208">
            <w:pPr>
              <w:rPr>
                <w:rFonts w:asciiTheme="minorHAnsi" w:hAnsiTheme="minorHAnsi"/>
                <w:sz w:val="20"/>
                <w:szCs w:val="20"/>
              </w:rPr>
            </w:pPr>
            <w:r w:rsidRPr="00F720FB">
              <w:rPr>
                <w:rFonts w:asciiTheme="minorHAnsi" w:eastAsia="Calibri" w:hAnsiTheme="minorHAnsi"/>
                <w:sz w:val="20"/>
                <w:szCs w:val="20"/>
              </w:rPr>
              <w:t>c). Maintain &amp; respect professional roles &amp; boundaries</w:t>
            </w:r>
            <w:r w:rsidR="00861208">
              <w:rPr>
                <w:rFonts w:asciiTheme="minorHAnsi" w:eastAsia="Calibri" w:hAnsiTheme="minorHAnsi"/>
                <w:sz w:val="20"/>
                <w:szCs w:val="20"/>
              </w:rPr>
              <w:t xml:space="preserve"> </w:t>
            </w:r>
            <w:r w:rsidRPr="00F720FB">
              <w:rPr>
                <w:rFonts w:asciiTheme="minorHAnsi" w:eastAsia="Calibri" w:hAnsiTheme="minorHAnsi"/>
                <w:sz w:val="20"/>
                <w:szCs w:val="20"/>
              </w:rPr>
              <w:t>(PB 2.1.1c)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80%</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rPr>
          <w:cantSplit/>
        </w:trPr>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d). Demonstrate professional demeanor</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2.1.1d)</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88.6%</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e). Use supervision and consultation</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2.1.1f)</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84%</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c>
          <w:tcPr>
            <w:tcW w:w="9324" w:type="dxa"/>
            <w:gridSpan w:val="4"/>
            <w:shd w:val="clear" w:color="auto" w:fill="D9D9D9" w:themeFill="background1" w:themeFillShade="D9"/>
          </w:tcPr>
          <w:p w:rsidR="00F720FB" w:rsidRPr="00F720FB" w:rsidRDefault="00F720FB" w:rsidP="00F720FB">
            <w:pPr>
              <w:rPr>
                <w:rFonts w:asciiTheme="minorHAnsi" w:eastAsia="Calibri" w:hAnsiTheme="minorHAnsi"/>
                <w:b/>
                <w:sz w:val="20"/>
                <w:szCs w:val="20"/>
              </w:rPr>
            </w:pPr>
            <w:r w:rsidRPr="00F720FB">
              <w:rPr>
                <w:rFonts w:asciiTheme="minorHAnsi" w:eastAsia="Calibri" w:hAnsiTheme="minorHAnsi"/>
                <w:b/>
                <w:sz w:val="20"/>
                <w:szCs w:val="20"/>
              </w:rPr>
              <w:t>II. Apply social work ethical principles to guide professional practice</w:t>
            </w:r>
          </w:p>
        </w:tc>
      </w:tr>
      <w:tr w:rsidR="00F720FB" w:rsidRPr="00F720FB" w:rsidTr="00861208">
        <w:tc>
          <w:tcPr>
            <w:tcW w:w="5724" w:type="dxa"/>
            <w:tcBorders>
              <w:right w:val="single" w:sz="4" w:space="0" w:color="auto"/>
            </w:tcBorders>
          </w:tcPr>
          <w:p w:rsidR="00F720FB" w:rsidRPr="00BB6F6C" w:rsidRDefault="00F720FB" w:rsidP="00BB6F6C">
            <w:pPr>
              <w:rPr>
                <w:rFonts w:asciiTheme="minorHAnsi" w:hAnsiTheme="minorHAnsi"/>
                <w:spacing w:val="-9"/>
                <w:sz w:val="20"/>
                <w:szCs w:val="20"/>
              </w:rPr>
            </w:pPr>
            <w:r w:rsidRPr="00BB6F6C">
              <w:rPr>
                <w:rFonts w:asciiTheme="minorHAnsi" w:eastAsia="Calibri" w:hAnsiTheme="minorHAnsi"/>
                <w:spacing w:val="-9"/>
                <w:sz w:val="20"/>
                <w:szCs w:val="20"/>
              </w:rPr>
              <w:t>a). Demonstrate ethical reasoning &amp; decision making.</w:t>
            </w:r>
            <w:r w:rsidR="00BB6F6C">
              <w:rPr>
                <w:rFonts w:asciiTheme="minorHAnsi" w:eastAsia="Calibri" w:hAnsiTheme="minorHAnsi"/>
                <w:spacing w:val="-9"/>
                <w:sz w:val="20"/>
                <w:szCs w:val="20"/>
              </w:rPr>
              <w:t xml:space="preserve"> </w:t>
            </w:r>
            <w:r w:rsidRPr="00BB6F6C">
              <w:rPr>
                <w:rFonts w:asciiTheme="minorHAnsi" w:eastAsia="Calibri" w:hAnsiTheme="minorHAnsi"/>
                <w:spacing w:val="-9"/>
                <w:sz w:val="20"/>
                <w:szCs w:val="20"/>
              </w:rPr>
              <w:t>(PB 2.1.2b)</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71.4%</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95.7</w:t>
            </w:r>
          </w:p>
        </w:tc>
      </w:tr>
      <w:tr w:rsidR="00F720FB" w:rsidRPr="00F720FB" w:rsidTr="00861208">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b). Resolve ethical conflicts</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2.1.2c)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68%</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94.3%</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c>
          <w:tcPr>
            <w:tcW w:w="9324" w:type="dxa"/>
            <w:gridSpan w:val="4"/>
            <w:shd w:val="clear" w:color="auto" w:fill="D9D9D9" w:themeFill="background1" w:themeFillShade="D9"/>
          </w:tcPr>
          <w:p w:rsidR="00F720FB" w:rsidRPr="00F720FB" w:rsidRDefault="00F720FB" w:rsidP="00F720FB">
            <w:pPr>
              <w:rPr>
                <w:rFonts w:asciiTheme="minorHAnsi" w:eastAsia="Calibri" w:hAnsiTheme="minorHAnsi"/>
                <w:b/>
                <w:sz w:val="20"/>
                <w:szCs w:val="20"/>
              </w:rPr>
            </w:pPr>
            <w:r w:rsidRPr="00F720FB">
              <w:rPr>
                <w:rFonts w:asciiTheme="minorHAnsi" w:eastAsia="Calibri" w:hAnsiTheme="minorHAnsi"/>
                <w:b/>
                <w:sz w:val="20"/>
                <w:szCs w:val="20"/>
              </w:rPr>
              <w:t>III. Apply critical thinking to inform and communicate professional judgments</w:t>
            </w:r>
          </w:p>
        </w:tc>
      </w:tr>
      <w:tr w:rsidR="00F720FB" w:rsidRPr="00F720FB" w:rsidTr="00861208">
        <w:trPr>
          <w:trHeight w:val="242"/>
        </w:trPr>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 xml:space="preserve">a). Practice critical thinking </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2.1.3a)</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76.7%</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r>
      <w:tr w:rsidR="00F720FB" w:rsidRPr="00F720FB" w:rsidTr="00861208">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b). Demonstrate effective oral skills</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2.1.3b)</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77.1%</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rPr>
          <w:trHeight w:val="269"/>
        </w:trPr>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c). Demonstrate “written” skills</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2.1.3c)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77.1%</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94.3%</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rPr>
          <w:trHeight w:val="278"/>
        </w:trPr>
        <w:tc>
          <w:tcPr>
            <w:tcW w:w="9324" w:type="dxa"/>
            <w:gridSpan w:val="4"/>
            <w:shd w:val="clear" w:color="auto" w:fill="D9D9D9" w:themeFill="background1" w:themeFillShade="D9"/>
          </w:tcPr>
          <w:p w:rsidR="00F720FB" w:rsidRPr="00F720FB" w:rsidRDefault="00F720FB" w:rsidP="00F720FB">
            <w:pPr>
              <w:rPr>
                <w:rFonts w:asciiTheme="minorHAnsi" w:eastAsia="Calibri" w:hAnsiTheme="minorHAnsi"/>
                <w:b/>
                <w:sz w:val="20"/>
                <w:szCs w:val="20"/>
              </w:rPr>
            </w:pPr>
            <w:r w:rsidRPr="00F720FB">
              <w:rPr>
                <w:rFonts w:asciiTheme="minorHAnsi" w:eastAsia="Calibri" w:hAnsiTheme="minorHAnsi"/>
                <w:b/>
                <w:sz w:val="20"/>
                <w:szCs w:val="20"/>
              </w:rPr>
              <w:t>IV. Engage diversity and difference in practice</w:t>
            </w:r>
          </w:p>
        </w:tc>
      </w:tr>
      <w:tr w:rsidR="00F720FB" w:rsidRPr="00F720FB" w:rsidTr="00861208">
        <w:tc>
          <w:tcPr>
            <w:tcW w:w="5724" w:type="dxa"/>
          </w:tcPr>
          <w:p w:rsidR="00F720FB" w:rsidRPr="00861208" w:rsidRDefault="00F720FB" w:rsidP="00BB6F6C">
            <w:pPr>
              <w:rPr>
                <w:rFonts w:asciiTheme="minorHAnsi" w:hAnsiTheme="minorHAnsi"/>
                <w:spacing w:val="-2"/>
                <w:sz w:val="20"/>
                <w:szCs w:val="20"/>
              </w:rPr>
            </w:pPr>
            <w:r w:rsidRPr="00861208">
              <w:rPr>
                <w:rFonts w:asciiTheme="minorHAnsi" w:eastAsia="Calibri" w:hAnsiTheme="minorHAnsi"/>
                <w:spacing w:val="-2"/>
                <w:sz w:val="20"/>
                <w:szCs w:val="20"/>
              </w:rPr>
              <w:t>a). Demonstrate cultural competence with diverse groups</w:t>
            </w:r>
            <w:r w:rsidR="00BB6F6C" w:rsidRPr="00861208">
              <w:rPr>
                <w:rFonts w:asciiTheme="minorHAnsi" w:eastAsia="Calibri" w:hAnsiTheme="minorHAnsi"/>
                <w:spacing w:val="-2"/>
                <w:sz w:val="20"/>
                <w:szCs w:val="20"/>
              </w:rPr>
              <w:t xml:space="preserve"> </w:t>
            </w:r>
            <w:r w:rsidRPr="00861208">
              <w:rPr>
                <w:rFonts w:asciiTheme="minorHAnsi" w:eastAsia="Calibri" w:hAnsiTheme="minorHAnsi"/>
                <w:spacing w:val="-2"/>
                <w:sz w:val="20"/>
                <w:szCs w:val="20"/>
              </w:rPr>
              <w:t>(PB 2.1.4a)</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82.9%</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98.6</w:t>
            </w:r>
          </w:p>
        </w:tc>
      </w:tr>
      <w:tr w:rsidR="00F720FB" w:rsidRPr="00F720FB" w:rsidTr="00861208">
        <w:tc>
          <w:tcPr>
            <w:tcW w:w="5724" w:type="dxa"/>
          </w:tcPr>
          <w:p w:rsidR="00F720FB" w:rsidRPr="00E91399" w:rsidRDefault="00F720FB" w:rsidP="00E91399">
            <w:pPr>
              <w:rPr>
                <w:rFonts w:asciiTheme="minorHAnsi" w:hAnsiTheme="minorHAnsi"/>
                <w:spacing w:val="-8"/>
                <w:sz w:val="20"/>
                <w:szCs w:val="20"/>
              </w:rPr>
            </w:pPr>
            <w:r w:rsidRPr="00E91399">
              <w:rPr>
                <w:rFonts w:asciiTheme="minorHAnsi" w:eastAsia="Calibri" w:hAnsiTheme="minorHAnsi"/>
                <w:spacing w:val="-8"/>
                <w:sz w:val="20"/>
                <w:szCs w:val="20"/>
              </w:rPr>
              <w:t>b). Utilize client centered strength-based approaches</w:t>
            </w:r>
            <w:r w:rsidR="00E91399">
              <w:rPr>
                <w:rFonts w:asciiTheme="minorHAnsi" w:eastAsia="Calibri" w:hAnsiTheme="minorHAnsi"/>
                <w:spacing w:val="-8"/>
                <w:sz w:val="20"/>
                <w:szCs w:val="20"/>
              </w:rPr>
              <w:t xml:space="preserve"> </w:t>
            </w:r>
            <w:r w:rsidRPr="00E91399">
              <w:rPr>
                <w:rFonts w:asciiTheme="minorHAnsi" w:eastAsia="Calibri" w:hAnsiTheme="minorHAnsi"/>
                <w:spacing w:val="-8"/>
                <w:sz w:val="20"/>
                <w:szCs w:val="20"/>
              </w:rPr>
              <w:t>(PB 2.1.4c)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76.7%</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vMerge/>
          </w:tcPr>
          <w:p w:rsidR="00F720FB" w:rsidRPr="00F720FB" w:rsidRDefault="00F720FB" w:rsidP="00F720FB">
            <w:pPr>
              <w:rPr>
                <w:rFonts w:asciiTheme="minorHAnsi" w:hAnsiTheme="minorHAnsi"/>
                <w:sz w:val="20"/>
                <w:szCs w:val="20"/>
              </w:rPr>
            </w:pPr>
          </w:p>
        </w:tc>
      </w:tr>
      <w:tr w:rsidR="00F720FB" w:rsidRPr="00F720FB" w:rsidTr="00861208">
        <w:trPr>
          <w:trHeight w:val="70"/>
        </w:trPr>
        <w:tc>
          <w:tcPr>
            <w:tcW w:w="9324" w:type="dxa"/>
            <w:gridSpan w:val="4"/>
            <w:shd w:val="clear" w:color="auto" w:fill="D9D9D9" w:themeFill="background1" w:themeFillShade="D9"/>
          </w:tcPr>
          <w:p w:rsidR="00F720FB" w:rsidRPr="00F720FB" w:rsidRDefault="00F720FB" w:rsidP="00F720FB">
            <w:pPr>
              <w:rPr>
                <w:rFonts w:asciiTheme="minorHAnsi" w:eastAsia="Calibri" w:hAnsiTheme="minorHAnsi"/>
                <w:b/>
                <w:sz w:val="20"/>
                <w:szCs w:val="20"/>
              </w:rPr>
            </w:pPr>
            <w:r w:rsidRPr="00F720FB">
              <w:rPr>
                <w:rFonts w:asciiTheme="minorHAnsi" w:eastAsia="Calibri" w:hAnsiTheme="minorHAnsi"/>
                <w:b/>
                <w:sz w:val="20"/>
                <w:szCs w:val="20"/>
              </w:rPr>
              <w:t>V. Advance human rights and social economic justice</w:t>
            </w:r>
          </w:p>
        </w:tc>
      </w:tr>
      <w:tr w:rsidR="00F720FB" w:rsidRPr="00F720FB" w:rsidTr="00861208">
        <w:tc>
          <w:tcPr>
            <w:tcW w:w="5724" w:type="dxa"/>
            <w:tcBorders>
              <w:right w:val="single" w:sz="4" w:space="0" w:color="auto"/>
            </w:tcBorders>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a). Advocate for human rights &amp; oppose oppression and discrimination</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2.1.5b)</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80%</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94.3</w:t>
            </w:r>
          </w:p>
        </w:tc>
      </w:tr>
      <w:tr w:rsidR="00F720FB" w:rsidRPr="00F720FB" w:rsidTr="00861208">
        <w:tc>
          <w:tcPr>
            <w:tcW w:w="5724" w:type="dxa"/>
          </w:tcPr>
          <w:p w:rsidR="00F720FB" w:rsidRPr="00861208" w:rsidRDefault="00F720FB" w:rsidP="00BB6F6C">
            <w:pPr>
              <w:rPr>
                <w:rFonts w:asciiTheme="minorHAnsi" w:hAnsiTheme="minorHAnsi"/>
                <w:spacing w:val="-8"/>
                <w:sz w:val="20"/>
                <w:szCs w:val="20"/>
              </w:rPr>
            </w:pPr>
            <w:r w:rsidRPr="00861208">
              <w:rPr>
                <w:rFonts w:asciiTheme="minorHAnsi" w:eastAsia="Calibri" w:hAnsiTheme="minorHAnsi"/>
                <w:spacing w:val="-8"/>
                <w:sz w:val="20"/>
                <w:szCs w:val="20"/>
              </w:rPr>
              <w:t>b). Engage in practices that advance social and economic justice</w:t>
            </w:r>
            <w:r w:rsidR="00BB6F6C" w:rsidRPr="00861208">
              <w:rPr>
                <w:rFonts w:asciiTheme="minorHAnsi" w:eastAsia="Calibri" w:hAnsiTheme="minorHAnsi"/>
                <w:spacing w:val="-8"/>
                <w:sz w:val="20"/>
                <w:szCs w:val="20"/>
              </w:rPr>
              <w:t xml:space="preserve"> </w:t>
            </w:r>
            <w:r w:rsidRPr="00861208">
              <w:rPr>
                <w:rFonts w:asciiTheme="minorHAnsi" w:eastAsia="Calibri" w:hAnsiTheme="minorHAnsi"/>
                <w:spacing w:val="-8"/>
                <w:sz w:val="20"/>
                <w:szCs w:val="20"/>
              </w:rPr>
              <w:t>(PB 2.1.5c)</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68%</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91.4%</w:t>
            </w:r>
          </w:p>
        </w:tc>
        <w:tc>
          <w:tcPr>
            <w:tcW w:w="991" w:type="dxa"/>
            <w:vMerge/>
          </w:tcPr>
          <w:p w:rsidR="00F720FB" w:rsidRPr="00F720FB" w:rsidRDefault="00F720FB" w:rsidP="00F720FB">
            <w:pPr>
              <w:rPr>
                <w:rFonts w:asciiTheme="minorHAnsi" w:hAnsiTheme="minorHAnsi"/>
                <w:sz w:val="20"/>
                <w:szCs w:val="20"/>
              </w:rPr>
            </w:pP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VI. Engage in Social Work research informed practice and practice-informed research</w:t>
            </w:r>
          </w:p>
        </w:tc>
      </w:tr>
      <w:tr w:rsidR="00F720FB" w:rsidRPr="00F720FB" w:rsidTr="00861208">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a). Use practice to inform research</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2.1.6a)</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64%</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91.4%</w:t>
            </w:r>
          </w:p>
        </w:tc>
        <w:tc>
          <w:tcPr>
            <w:tcW w:w="991" w:type="dxa"/>
            <w:vMerge w:val="restart"/>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94.3</w:t>
            </w:r>
          </w:p>
        </w:tc>
      </w:tr>
      <w:tr w:rsidR="00F720FB" w:rsidRPr="00F720FB" w:rsidTr="00861208">
        <w:tc>
          <w:tcPr>
            <w:tcW w:w="5724" w:type="dxa"/>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b). Use research to inform practice</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2.1.6b)</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76.7%</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vMerge/>
          </w:tcPr>
          <w:p w:rsidR="00F720FB" w:rsidRPr="00F720FB" w:rsidRDefault="00F720FB" w:rsidP="00F720FB">
            <w:pPr>
              <w:rPr>
                <w:rFonts w:asciiTheme="minorHAnsi" w:hAnsiTheme="minorHAnsi"/>
                <w:sz w:val="20"/>
                <w:szCs w:val="20"/>
              </w:rPr>
            </w:pP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VII. Apply knowledge of human behavior and the social environment</w:t>
            </w:r>
          </w:p>
        </w:tc>
      </w:tr>
      <w:tr w:rsidR="00F720FB" w:rsidRPr="00F720FB" w:rsidTr="00861208">
        <w:tc>
          <w:tcPr>
            <w:tcW w:w="5724" w:type="dxa"/>
            <w:tcBorders>
              <w:right w:val="single" w:sz="4" w:space="0" w:color="auto"/>
            </w:tcBorders>
          </w:tcPr>
          <w:p w:rsidR="00F720FB" w:rsidRPr="00F720FB" w:rsidRDefault="00F720FB" w:rsidP="00BB6F6C">
            <w:pPr>
              <w:rPr>
                <w:rFonts w:asciiTheme="minorHAnsi" w:hAnsiTheme="minorHAnsi"/>
                <w:sz w:val="20"/>
                <w:szCs w:val="20"/>
              </w:rPr>
            </w:pPr>
            <w:r w:rsidRPr="00F720FB">
              <w:rPr>
                <w:rFonts w:asciiTheme="minorHAnsi" w:hAnsiTheme="minorHAnsi"/>
                <w:sz w:val="20"/>
                <w:szCs w:val="20"/>
              </w:rPr>
              <w:t>a). Apply HBSE knowledge to guide assessment, intervention &amp; evaluation</w:t>
            </w:r>
            <w:r w:rsidR="00BB6F6C">
              <w:rPr>
                <w:rFonts w:asciiTheme="minorHAnsi" w:hAnsiTheme="minorHAnsi"/>
                <w:sz w:val="20"/>
                <w:szCs w:val="20"/>
              </w:rPr>
              <w:t xml:space="preserve"> </w:t>
            </w:r>
            <w:r w:rsidRPr="00F720FB">
              <w:rPr>
                <w:rFonts w:asciiTheme="minorHAnsi" w:hAnsiTheme="minorHAnsi"/>
                <w:sz w:val="20"/>
                <w:szCs w:val="20"/>
              </w:rPr>
              <w:t>(PB 2.1.7a); (PB 2.1.7b)</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83.3%</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 xml:space="preserve">VIII. Engage in social policy practice to advance social and economic well-being and to deliver effective social work services  </w:t>
            </w:r>
          </w:p>
        </w:tc>
      </w:tr>
      <w:tr w:rsidR="00F720FB" w:rsidRPr="00F720FB" w:rsidTr="00861208">
        <w:tc>
          <w:tcPr>
            <w:tcW w:w="5724" w:type="dxa"/>
          </w:tcPr>
          <w:p w:rsidR="00F720FB" w:rsidRPr="00F720FB" w:rsidRDefault="00F720FB" w:rsidP="00C20BB6">
            <w:pPr>
              <w:spacing w:after="120"/>
              <w:rPr>
                <w:rFonts w:asciiTheme="minorHAnsi" w:hAnsiTheme="minorHAnsi"/>
                <w:sz w:val="20"/>
                <w:szCs w:val="20"/>
              </w:rPr>
            </w:pPr>
            <w:r w:rsidRPr="00F720FB">
              <w:rPr>
                <w:rFonts w:asciiTheme="minorHAnsi" w:eastAsia="Calibri" w:hAnsiTheme="minorHAnsi"/>
                <w:sz w:val="20"/>
                <w:szCs w:val="20"/>
              </w:rPr>
              <w:t>a). Engage in policy practice</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2.1.8a) (PB 2.1.8b)</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77.1%</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97.1</w:t>
            </w: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IX. Contextual Awareness</w:t>
            </w:r>
          </w:p>
        </w:tc>
      </w:tr>
      <w:tr w:rsidR="00F720FB" w:rsidRPr="00F720FB" w:rsidTr="00861208">
        <w:trPr>
          <w:trHeight w:val="557"/>
        </w:trPr>
        <w:tc>
          <w:tcPr>
            <w:tcW w:w="5724" w:type="dxa"/>
            <w:tcBorders>
              <w:right w:val="single" w:sz="4" w:space="0" w:color="auto"/>
            </w:tcBorders>
          </w:tcPr>
          <w:p w:rsidR="00F720FB" w:rsidRPr="00F720FB" w:rsidRDefault="00F720FB" w:rsidP="00BB6F6C">
            <w:pPr>
              <w:rPr>
                <w:rFonts w:asciiTheme="minorHAnsi" w:hAnsiTheme="minorHAnsi"/>
                <w:sz w:val="20"/>
                <w:szCs w:val="20"/>
              </w:rPr>
            </w:pPr>
            <w:r w:rsidRPr="00F720FB">
              <w:rPr>
                <w:rFonts w:asciiTheme="minorHAnsi" w:eastAsia="Calibri" w:hAnsiTheme="minorHAnsi"/>
                <w:sz w:val="20"/>
                <w:szCs w:val="20"/>
              </w:rPr>
              <w:t xml:space="preserve">a). Consider the unique contexts of client situations and settings in practice </w:t>
            </w:r>
            <w:r w:rsidR="00BB6F6C">
              <w:rPr>
                <w:rFonts w:asciiTheme="minorHAnsi" w:eastAsia="Calibri" w:hAnsiTheme="minorHAnsi"/>
                <w:sz w:val="20"/>
                <w:szCs w:val="20"/>
              </w:rPr>
              <w:t xml:space="preserve"> </w:t>
            </w:r>
            <w:r w:rsidRPr="00F720FB">
              <w:rPr>
                <w:rFonts w:asciiTheme="minorHAnsi" w:eastAsia="Calibri" w:hAnsiTheme="minorHAnsi"/>
                <w:sz w:val="20"/>
                <w:szCs w:val="20"/>
              </w:rPr>
              <w:t>(PB 2.1.9a) (PB 2.1.9b)</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82.9%</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X. Engage, assess, intervene, and evaluate with individuals, families, groups, organizations, and communities</w:t>
            </w:r>
          </w:p>
        </w:tc>
      </w:tr>
      <w:tr w:rsidR="00F720FB" w:rsidRPr="00F720FB" w:rsidTr="00861208">
        <w:tc>
          <w:tcPr>
            <w:tcW w:w="5724" w:type="dxa"/>
            <w:tcBorders>
              <w:right w:val="single" w:sz="4" w:space="0" w:color="auto"/>
            </w:tcBorders>
          </w:tcPr>
          <w:p w:rsidR="00F720FB" w:rsidRPr="00861208" w:rsidRDefault="00F720FB" w:rsidP="00BB6F6C">
            <w:pPr>
              <w:rPr>
                <w:rFonts w:asciiTheme="minorHAnsi" w:hAnsiTheme="minorHAnsi"/>
                <w:sz w:val="20"/>
                <w:szCs w:val="20"/>
              </w:rPr>
            </w:pPr>
            <w:r w:rsidRPr="00861208">
              <w:rPr>
                <w:rFonts w:asciiTheme="minorHAnsi" w:eastAsia="Calibri" w:hAnsiTheme="minorHAnsi"/>
                <w:sz w:val="20"/>
                <w:szCs w:val="20"/>
              </w:rPr>
              <w:t>a). Demonstrate the GIM (</w:t>
            </w:r>
            <w:r w:rsidRPr="00861208">
              <w:rPr>
                <w:rFonts w:asciiTheme="minorHAnsi" w:eastAsia="Calibri" w:hAnsiTheme="minorHAnsi"/>
                <w:i/>
                <w:sz w:val="20"/>
                <w:szCs w:val="20"/>
              </w:rPr>
              <w:t xml:space="preserve">engagement, assessment, planning, implementation, evaluation, termination &amp; follow up) </w:t>
            </w:r>
            <w:r w:rsidRPr="00861208">
              <w:rPr>
                <w:rFonts w:asciiTheme="minorHAnsi" w:eastAsia="Calibri" w:hAnsiTheme="minorHAnsi"/>
                <w:sz w:val="20"/>
                <w:szCs w:val="20"/>
              </w:rPr>
              <w:t xml:space="preserve"> with individuals, families, groups, organizations, and communities</w:t>
            </w:r>
            <w:r w:rsidR="00BB6F6C" w:rsidRPr="00861208">
              <w:rPr>
                <w:rFonts w:asciiTheme="minorHAnsi" w:eastAsia="Calibri" w:hAnsiTheme="minorHAnsi"/>
                <w:sz w:val="20"/>
                <w:szCs w:val="20"/>
              </w:rPr>
              <w:t xml:space="preserve"> </w:t>
            </w:r>
            <w:r w:rsidRPr="00861208">
              <w:rPr>
                <w:rFonts w:asciiTheme="minorHAnsi" w:eastAsia="Calibri" w:hAnsiTheme="minorHAnsi"/>
                <w:sz w:val="20"/>
                <w:szCs w:val="20"/>
              </w:rPr>
              <w:t>(PB 2.1.10a1-4) (PB 2.1.10b1-4)</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77.1%</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XI. Global social work practice</w:t>
            </w:r>
          </w:p>
        </w:tc>
      </w:tr>
      <w:tr w:rsidR="00F720FB" w:rsidRPr="00F720FB" w:rsidTr="00861208">
        <w:trPr>
          <w:trHeight w:val="260"/>
        </w:trPr>
        <w:tc>
          <w:tcPr>
            <w:tcW w:w="5724" w:type="dxa"/>
            <w:tcBorders>
              <w:right w:val="single" w:sz="4" w:space="0" w:color="auto"/>
            </w:tcBorders>
          </w:tcPr>
          <w:p w:rsidR="00F720FB" w:rsidRPr="00E91399" w:rsidRDefault="00F720FB" w:rsidP="00861208">
            <w:pPr>
              <w:rPr>
                <w:rFonts w:asciiTheme="minorHAnsi" w:hAnsiTheme="minorHAnsi"/>
                <w:sz w:val="20"/>
                <w:szCs w:val="20"/>
              </w:rPr>
            </w:pPr>
            <w:r w:rsidRPr="00E91399">
              <w:rPr>
                <w:rFonts w:asciiTheme="minorHAnsi" w:eastAsia="Calibri" w:hAnsiTheme="minorHAnsi"/>
                <w:sz w:val="20"/>
                <w:szCs w:val="20"/>
              </w:rPr>
              <w:t>a). Demonstrate competent global social work practice</w:t>
            </w:r>
            <w:r w:rsidR="00861208">
              <w:rPr>
                <w:rFonts w:asciiTheme="minorHAnsi" w:eastAsia="Calibri" w:hAnsiTheme="minorHAnsi"/>
                <w:sz w:val="20"/>
                <w:szCs w:val="20"/>
              </w:rPr>
              <w:t xml:space="preserve"> </w:t>
            </w:r>
            <w:r w:rsidRPr="00E91399">
              <w:rPr>
                <w:rFonts w:asciiTheme="minorHAnsi" w:eastAsia="Calibri" w:hAnsiTheme="minorHAnsi"/>
                <w:sz w:val="20"/>
                <w:szCs w:val="20"/>
              </w:rPr>
              <w:t>(PB 3.1)</w:t>
            </w:r>
          </w:p>
        </w:tc>
        <w:tc>
          <w:tcPr>
            <w:tcW w:w="1260" w:type="dxa"/>
            <w:tcBorders>
              <w:left w:val="single" w:sz="4" w:space="0" w:color="auto"/>
            </w:tcBorders>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70%</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85%</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85</w:t>
            </w:r>
          </w:p>
        </w:tc>
      </w:tr>
      <w:tr w:rsidR="00355244" w:rsidRPr="00F720FB" w:rsidTr="00861208">
        <w:tc>
          <w:tcPr>
            <w:tcW w:w="9324" w:type="dxa"/>
            <w:gridSpan w:val="4"/>
            <w:shd w:val="clear" w:color="auto" w:fill="D9D9D9" w:themeFill="background1" w:themeFillShade="D9"/>
          </w:tcPr>
          <w:p w:rsidR="00355244" w:rsidRPr="00F720FB" w:rsidRDefault="00355244" w:rsidP="00F720FB">
            <w:pPr>
              <w:rPr>
                <w:rFonts w:asciiTheme="minorHAnsi" w:eastAsia="Calibri" w:hAnsiTheme="minorHAnsi"/>
                <w:b/>
                <w:sz w:val="20"/>
                <w:szCs w:val="20"/>
              </w:rPr>
            </w:pPr>
            <w:r w:rsidRPr="00F720FB">
              <w:rPr>
                <w:rFonts w:asciiTheme="minorHAnsi" w:eastAsia="Calibri" w:hAnsiTheme="minorHAnsi"/>
                <w:b/>
                <w:sz w:val="20"/>
                <w:szCs w:val="20"/>
              </w:rPr>
              <w:t>XII. Christian perspectives</w:t>
            </w:r>
          </w:p>
        </w:tc>
      </w:tr>
      <w:tr w:rsidR="00F720FB" w:rsidRPr="00F720FB" w:rsidTr="00861208">
        <w:tc>
          <w:tcPr>
            <w:tcW w:w="5724" w:type="dxa"/>
          </w:tcPr>
          <w:p w:rsidR="00F720FB" w:rsidRPr="00861208" w:rsidRDefault="00F720FB" w:rsidP="00BB6F6C">
            <w:pPr>
              <w:rPr>
                <w:rFonts w:asciiTheme="minorHAnsi" w:hAnsiTheme="minorHAnsi"/>
                <w:spacing w:val="-8"/>
                <w:sz w:val="20"/>
                <w:szCs w:val="20"/>
              </w:rPr>
            </w:pPr>
            <w:r w:rsidRPr="00861208">
              <w:rPr>
                <w:rFonts w:asciiTheme="minorHAnsi" w:eastAsia="Calibri" w:hAnsiTheme="minorHAnsi"/>
                <w:spacing w:val="-8"/>
                <w:sz w:val="20"/>
                <w:szCs w:val="20"/>
              </w:rPr>
              <w:t>a). Demonstrate competent Christian social work practice</w:t>
            </w:r>
            <w:r w:rsidR="00BB6F6C" w:rsidRPr="00861208">
              <w:rPr>
                <w:rFonts w:asciiTheme="minorHAnsi" w:eastAsia="Calibri" w:hAnsiTheme="minorHAnsi"/>
                <w:spacing w:val="-8"/>
                <w:sz w:val="20"/>
                <w:szCs w:val="20"/>
              </w:rPr>
              <w:t xml:space="preserve"> </w:t>
            </w:r>
            <w:r w:rsidRPr="00861208">
              <w:rPr>
                <w:rFonts w:asciiTheme="minorHAnsi" w:eastAsia="Calibri" w:hAnsiTheme="minorHAnsi"/>
                <w:spacing w:val="-8"/>
                <w:sz w:val="20"/>
                <w:szCs w:val="20"/>
              </w:rPr>
              <w:t>(PB 4.1) (PB 4.2)</w:t>
            </w:r>
          </w:p>
        </w:tc>
        <w:tc>
          <w:tcPr>
            <w:tcW w:w="1260"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85.7%</w:t>
            </w:r>
          </w:p>
        </w:tc>
        <w:tc>
          <w:tcPr>
            <w:tcW w:w="1349"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c>
          <w:tcPr>
            <w:tcW w:w="991" w:type="dxa"/>
          </w:tcPr>
          <w:p w:rsidR="00F720FB" w:rsidRPr="00F720FB" w:rsidRDefault="00F720FB" w:rsidP="00F720FB">
            <w:pPr>
              <w:rPr>
                <w:rFonts w:asciiTheme="minorHAnsi" w:hAnsiTheme="minorHAnsi"/>
                <w:sz w:val="20"/>
                <w:szCs w:val="20"/>
              </w:rPr>
            </w:pPr>
            <w:r w:rsidRPr="00F720FB">
              <w:rPr>
                <w:rFonts w:asciiTheme="minorHAnsi" w:hAnsiTheme="minorHAnsi"/>
                <w:sz w:val="20"/>
                <w:szCs w:val="20"/>
              </w:rPr>
              <w:t>100</w:t>
            </w:r>
          </w:p>
        </w:tc>
      </w:tr>
    </w:tbl>
    <w:p w:rsidR="004719F8" w:rsidRPr="00355244" w:rsidRDefault="004719F8" w:rsidP="009B7A6D">
      <w:pPr>
        <w:spacing w:before="200" w:line="276" w:lineRule="auto"/>
        <w:jc w:val="both"/>
        <w:rPr>
          <w:rFonts w:ascii="Georgia" w:hAnsi="Georgia"/>
          <w:b/>
          <w:sz w:val="22"/>
          <w:szCs w:val="22"/>
        </w:rPr>
      </w:pPr>
      <w:r w:rsidRPr="00355244">
        <w:rPr>
          <w:rFonts w:ascii="Georgia" w:hAnsi="Georgia"/>
          <w:b/>
          <w:sz w:val="22"/>
          <w:szCs w:val="22"/>
        </w:rPr>
        <w:t>Assessm</w:t>
      </w:r>
      <w:r w:rsidR="00355244" w:rsidRPr="00355244">
        <w:rPr>
          <w:rFonts w:ascii="Georgia" w:hAnsi="Georgia"/>
          <w:b/>
          <w:sz w:val="22"/>
          <w:szCs w:val="22"/>
        </w:rPr>
        <w:t>ent of BSW Field Learning Plans</w:t>
      </w:r>
    </w:p>
    <w:p w:rsidR="004719F8" w:rsidRPr="00355244" w:rsidRDefault="0074028F" w:rsidP="00355244">
      <w:pPr>
        <w:spacing w:line="276" w:lineRule="auto"/>
        <w:jc w:val="both"/>
        <w:rPr>
          <w:rFonts w:ascii="Georgia" w:hAnsi="Georgia"/>
          <w:sz w:val="22"/>
          <w:szCs w:val="22"/>
        </w:rPr>
      </w:pPr>
      <w:r>
        <w:rPr>
          <w:rFonts w:ascii="Georgia" w:hAnsi="Georgia"/>
          <w:sz w:val="22"/>
          <w:szCs w:val="22"/>
        </w:rPr>
        <w:t>The bench</w:t>
      </w:r>
      <w:r w:rsidR="004719F8" w:rsidRPr="00355244">
        <w:rPr>
          <w:rFonts w:ascii="Georgia" w:hAnsi="Georgia"/>
          <w:sz w:val="22"/>
          <w:szCs w:val="22"/>
        </w:rPr>
        <w:t xml:space="preserve">mark of 70% was met in all areas of the BSW learning plan, when </w:t>
      </w:r>
      <w:r>
        <w:rPr>
          <w:rFonts w:ascii="Georgia" w:hAnsi="Georgia"/>
          <w:sz w:val="22"/>
          <w:szCs w:val="22"/>
        </w:rPr>
        <w:t xml:space="preserve">comparing </w:t>
      </w:r>
      <w:r w:rsidR="004719F8" w:rsidRPr="00355244">
        <w:rPr>
          <w:rFonts w:ascii="Georgia" w:hAnsi="Georgia"/>
          <w:sz w:val="22"/>
          <w:szCs w:val="22"/>
        </w:rPr>
        <w:t>the first learning plan to the second.</w:t>
      </w:r>
    </w:p>
    <w:p w:rsidR="004719F8" w:rsidRPr="00355244" w:rsidRDefault="0074028F" w:rsidP="009B7A6D">
      <w:pPr>
        <w:spacing w:before="200" w:line="276" w:lineRule="auto"/>
        <w:jc w:val="both"/>
        <w:rPr>
          <w:rFonts w:ascii="Georgia" w:hAnsi="Georgia"/>
          <w:sz w:val="22"/>
          <w:szCs w:val="22"/>
        </w:rPr>
      </w:pPr>
      <w:r>
        <w:rPr>
          <w:rFonts w:ascii="Georgia" w:hAnsi="Georgia"/>
          <w:sz w:val="22"/>
          <w:szCs w:val="22"/>
        </w:rPr>
        <w:t>T</w:t>
      </w:r>
      <w:r w:rsidR="004719F8" w:rsidRPr="00355244">
        <w:rPr>
          <w:rFonts w:ascii="Georgia" w:hAnsi="Georgia"/>
          <w:sz w:val="22"/>
          <w:szCs w:val="22"/>
        </w:rPr>
        <w:t>he main areas of growth when examining individual practice behaviors</w:t>
      </w:r>
      <w:r w:rsidRPr="0074028F">
        <w:rPr>
          <w:rFonts w:ascii="Georgia" w:hAnsi="Georgia"/>
          <w:sz w:val="22"/>
          <w:szCs w:val="22"/>
        </w:rPr>
        <w:t xml:space="preserve"> </w:t>
      </w:r>
      <w:r w:rsidRPr="00355244">
        <w:rPr>
          <w:rFonts w:ascii="Georgia" w:hAnsi="Georgia"/>
          <w:sz w:val="22"/>
          <w:szCs w:val="22"/>
        </w:rPr>
        <w:t>are as follows</w:t>
      </w:r>
      <w:r w:rsidR="004719F8" w:rsidRPr="00355244">
        <w:rPr>
          <w:rFonts w:ascii="Georgia" w:hAnsi="Georgia"/>
          <w:sz w:val="22"/>
          <w:szCs w:val="22"/>
        </w:rPr>
        <w:t>:</w:t>
      </w:r>
    </w:p>
    <w:p w:rsidR="004719F8" w:rsidRPr="00355244" w:rsidRDefault="004719F8" w:rsidP="00355244">
      <w:pPr>
        <w:pStyle w:val="ListParagraph"/>
        <w:numPr>
          <w:ilvl w:val="0"/>
          <w:numId w:val="33"/>
        </w:numPr>
        <w:spacing w:after="0"/>
        <w:contextualSpacing/>
        <w:jc w:val="both"/>
        <w:rPr>
          <w:rFonts w:ascii="Georgia" w:hAnsi="Georgia"/>
        </w:rPr>
      </w:pPr>
      <w:r w:rsidRPr="00355244">
        <w:rPr>
          <w:rFonts w:ascii="Georgia" w:hAnsi="Georgia"/>
        </w:rPr>
        <w:t xml:space="preserve">(PB 3.1)- Demonstrate competent global social work practice… </w:t>
      </w:r>
      <w:r w:rsidRPr="00355244">
        <w:rPr>
          <w:rFonts w:ascii="Georgia" w:hAnsi="Georgia"/>
          <w:b/>
        </w:rPr>
        <w:t>85%</w:t>
      </w:r>
    </w:p>
    <w:p w:rsidR="004719F8" w:rsidRPr="00355244" w:rsidRDefault="004719F8" w:rsidP="00355244">
      <w:pPr>
        <w:pStyle w:val="ListParagraph"/>
        <w:numPr>
          <w:ilvl w:val="0"/>
          <w:numId w:val="33"/>
        </w:numPr>
        <w:spacing w:after="0"/>
        <w:contextualSpacing/>
        <w:jc w:val="both"/>
        <w:rPr>
          <w:rFonts w:ascii="Georgia" w:hAnsi="Georgia"/>
        </w:rPr>
      </w:pPr>
      <w:r w:rsidRPr="00355244">
        <w:rPr>
          <w:rFonts w:ascii="Georgia" w:hAnsi="Georgia"/>
        </w:rPr>
        <w:t xml:space="preserve">(PB 2.1.5c) -Engage in practices that advance social and economic justice… </w:t>
      </w:r>
      <w:r w:rsidRPr="00355244">
        <w:rPr>
          <w:rFonts w:ascii="Georgia" w:hAnsi="Georgia"/>
          <w:b/>
        </w:rPr>
        <w:t>91.4%</w:t>
      </w:r>
    </w:p>
    <w:p w:rsidR="004719F8" w:rsidRPr="00355244" w:rsidRDefault="004719F8" w:rsidP="00355244">
      <w:pPr>
        <w:pStyle w:val="ListParagraph"/>
        <w:numPr>
          <w:ilvl w:val="0"/>
          <w:numId w:val="33"/>
        </w:numPr>
        <w:spacing w:after="0"/>
        <w:contextualSpacing/>
        <w:jc w:val="both"/>
        <w:rPr>
          <w:rFonts w:ascii="Georgia" w:hAnsi="Georgia"/>
        </w:rPr>
      </w:pPr>
      <w:r w:rsidRPr="00355244">
        <w:rPr>
          <w:rFonts w:ascii="Georgia" w:hAnsi="Georgia"/>
        </w:rPr>
        <w:t xml:space="preserve">(PB 2.1.6a)  - Use practice to inform research… </w:t>
      </w:r>
      <w:r w:rsidRPr="00355244">
        <w:rPr>
          <w:rFonts w:ascii="Georgia" w:hAnsi="Georgia"/>
          <w:b/>
        </w:rPr>
        <w:t>94.1%</w:t>
      </w:r>
    </w:p>
    <w:p w:rsidR="004719F8" w:rsidRPr="00355244" w:rsidRDefault="004719F8" w:rsidP="00355244">
      <w:pPr>
        <w:pStyle w:val="ListParagraph"/>
        <w:numPr>
          <w:ilvl w:val="0"/>
          <w:numId w:val="33"/>
        </w:numPr>
        <w:spacing w:after="0"/>
        <w:contextualSpacing/>
        <w:jc w:val="both"/>
        <w:rPr>
          <w:rFonts w:ascii="Georgia" w:hAnsi="Georgia"/>
        </w:rPr>
      </w:pPr>
      <w:r w:rsidRPr="00355244">
        <w:rPr>
          <w:rFonts w:ascii="Georgia" w:hAnsi="Georgia"/>
        </w:rPr>
        <w:t>(PB 2.1.3c) - Demonstrate “written” skills…</w:t>
      </w:r>
      <w:r w:rsidRPr="00355244">
        <w:rPr>
          <w:rFonts w:ascii="Georgia" w:hAnsi="Georgia"/>
          <w:b/>
        </w:rPr>
        <w:t>94.3%</w:t>
      </w:r>
    </w:p>
    <w:p w:rsidR="004719F8" w:rsidRPr="00355244" w:rsidRDefault="004719F8" w:rsidP="00355244">
      <w:pPr>
        <w:pStyle w:val="ListParagraph"/>
        <w:numPr>
          <w:ilvl w:val="0"/>
          <w:numId w:val="33"/>
        </w:numPr>
        <w:spacing w:after="0"/>
        <w:contextualSpacing/>
        <w:jc w:val="both"/>
        <w:rPr>
          <w:rFonts w:ascii="Georgia" w:hAnsi="Georgia"/>
        </w:rPr>
      </w:pPr>
      <w:r w:rsidRPr="00355244">
        <w:rPr>
          <w:rFonts w:ascii="Georgia" w:hAnsi="Georgia"/>
        </w:rPr>
        <w:t>(PB 2.1.2c)- Resolve ethical conflict…</w:t>
      </w:r>
      <w:r w:rsidRPr="00355244">
        <w:rPr>
          <w:rFonts w:ascii="Georgia" w:hAnsi="Georgia"/>
          <w:b/>
        </w:rPr>
        <w:t>94.3%</w:t>
      </w:r>
    </w:p>
    <w:p w:rsidR="004719F8" w:rsidRPr="00355244" w:rsidRDefault="0074028F" w:rsidP="009B7A6D">
      <w:pPr>
        <w:spacing w:before="200" w:line="276" w:lineRule="auto"/>
        <w:jc w:val="both"/>
        <w:rPr>
          <w:rFonts w:ascii="Georgia" w:hAnsi="Georgia" w:cstheme="minorHAnsi"/>
          <w:sz w:val="22"/>
          <w:szCs w:val="22"/>
          <w:u w:val="single"/>
        </w:rPr>
      </w:pPr>
      <w:r>
        <w:rPr>
          <w:rFonts w:ascii="Georgia" w:hAnsi="Georgia"/>
          <w:sz w:val="22"/>
          <w:szCs w:val="22"/>
        </w:rPr>
        <w:t>Upon examination of</w:t>
      </w:r>
      <w:r w:rsidR="004719F8" w:rsidRPr="00355244">
        <w:rPr>
          <w:rFonts w:ascii="Georgia" w:hAnsi="Georgia"/>
          <w:sz w:val="22"/>
          <w:szCs w:val="22"/>
        </w:rPr>
        <w:t xml:space="preserve"> the competency areas of which these practice behaviors are a part, all competencies have been more than adequately met.  See Table 4.</w:t>
      </w:r>
      <w:r w:rsidR="00D301D9">
        <w:rPr>
          <w:rFonts w:ascii="Georgia" w:hAnsi="Georgia"/>
          <w:sz w:val="22"/>
          <w:szCs w:val="22"/>
        </w:rPr>
        <w:t>7</w:t>
      </w:r>
      <w:r w:rsidR="004719F8" w:rsidRPr="00355244">
        <w:rPr>
          <w:rFonts w:ascii="Georgia" w:hAnsi="Georgia"/>
          <w:sz w:val="22"/>
          <w:szCs w:val="22"/>
        </w:rPr>
        <w:t xml:space="preserve"> above.  However, the weaker areas have been included as potential growth areas in our plan for change.</w:t>
      </w:r>
    </w:p>
    <w:p w:rsidR="004719F8" w:rsidRPr="00355244" w:rsidRDefault="004719F8" w:rsidP="009B7A6D">
      <w:pPr>
        <w:spacing w:before="200" w:line="276" w:lineRule="auto"/>
        <w:jc w:val="both"/>
        <w:rPr>
          <w:rFonts w:ascii="Georgia" w:hAnsi="Georgia" w:cstheme="minorHAnsi"/>
          <w:sz w:val="22"/>
          <w:szCs w:val="22"/>
          <w:u w:val="single"/>
        </w:rPr>
      </w:pPr>
      <w:r w:rsidRPr="00355244">
        <w:rPr>
          <w:rFonts w:ascii="Georgia" w:hAnsi="Georgia" w:cstheme="minorHAnsi"/>
          <w:sz w:val="22"/>
          <w:szCs w:val="22"/>
          <w:u w:val="single"/>
        </w:rPr>
        <w:t>Alumni Survey</w:t>
      </w:r>
    </w:p>
    <w:p w:rsidR="004719F8" w:rsidRPr="00355244" w:rsidRDefault="004719F8" w:rsidP="00355244">
      <w:pPr>
        <w:spacing w:line="276" w:lineRule="auto"/>
        <w:jc w:val="both"/>
        <w:rPr>
          <w:rFonts w:ascii="Georgia" w:hAnsi="Georgia" w:cstheme="minorHAnsi"/>
          <w:sz w:val="22"/>
          <w:szCs w:val="22"/>
        </w:rPr>
      </w:pPr>
      <w:r w:rsidRPr="00355244">
        <w:rPr>
          <w:rFonts w:ascii="Georgia" w:hAnsi="Georgia" w:cstheme="minorHAnsi"/>
          <w:sz w:val="22"/>
          <w:szCs w:val="22"/>
        </w:rPr>
        <w:t>An alumni survey of BSW program graduates was conducted in 2008.  Below is an overview of the results. A total of twenty alumni participated in the survey, three males and seventeen females.  Of those completing the survey, 80% were employed in the field of social work, primarily in direct practice</w:t>
      </w:r>
      <w:r w:rsidR="0074028F">
        <w:rPr>
          <w:rFonts w:ascii="Georgia" w:hAnsi="Georgia" w:cstheme="minorHAnsi"/>
          <w:sz w:val="22"/>
          <w:szCs w:val="22"/>
        </w:rPr>
        <w:t>,</w:t>
      </w:r>
      <w:r w:rsidRPr="00355244">
        <w:rPr>
          <w:rFonts w:ascii="Georgia" w:hAnsi="Georgia" w:cstheme="minorHAnsi"/>
          <w:sz w:val="22"/>
          <w:szCs w:val="22"/>
        </w:rPr>
        <w:t xml:space="preserve"> while 20% were unemployed or employed in fields other than social work.  The majority felt well prepared by the BSW program at Andrews University to conduct interventions with individuals, families, groups, and diverse populations at risk.  Likewise, they felt well prepared to address the issues of social and economic justice with their clients, well prepared to demonstrate documentation</w:t>
      </w:r>
      <w:r w:rsidR="0074028F">
        <w:rPr>
          <w:rFonts w:ascii="Georgia" w:hAnsi="Georgia" w:cstheme="minorHAnsi"/>
          <w:sz w:val="22"/>
          <w:szCs w:val="22"/>
        </w:rPr>
        <w:t xml:space="preserve"> and</w:t>
      </w:r>
      <w:r w:rsidRPr="00355244">
        <w:rPr>
          <w:rFonts w:ascii="Georgia" w:hAnsi="Georgia" w:cstheme="minorHAnsi"/>
          <w:sz w:val="22"/>
          <w:szCs w:val="22"/>
        </w:rPr>
        <w:t xml:space="preserve"> professionalism skills and apply ethical principles in their practice.  The majority felt well prepared to apply HBSE theories</w:t>
      </w:r>
      <w:r w:rsidR="0074028F">
        <w:rPr>
          <w:rFonts w:ascii="Georgia" w:hAnsi="Georgia" w:cstheme="minorHAnsi"/>
          <w:sz w:val="22"/>
          <w:szCs w:val="22"/>
        </w:rPr>
        <w:t xml:space="preserve"> and to</w:t>
      </w:r>
      <w:r w:rsidRPr="00355244">
        <w:rPr>
          <w:rFonts w:ascii="Georgia" w:hAnsi="Georgia" w:cstheme="minorHAnsi"/>
          <w:sz w:val="22"/>
          <w:szCs w:val="22"/>
        </w:rPr>
        <w:t xml:space="preserve"> facilitate crisis intervention, social action</w:t>
      </w:r>
      <w:r w:rsidR="0074028F">
        <w:rPr>
          <w:rFonts w:ascii="Georgia" w:hAnsi="Georgia" w:cstheme="minorHAnsi"/>
          <w:sz w:val="22"/>
          <w:szCs w:val="22"/>
        </w:rPr>
        <w:t>,</w:t>
      </w:r>
      <w:r w:rsidRPr="00355244">
        <w:rPr>
          <w:rFonts w:ascii="Georgia" w:hAnsi="Georgia" w:cstheme="minorHAnsi"/>
          <w:sz w:val="22"/>
          <w:szCs w:val="22"/>
        </w:rPr>
        <w:t xml:space="preserve"> and advocacy.  Finally, most participants felt confident that their research skills improved their practice and felt competent in their case-management and brokering skills.</w:t>
      </w:r>
    </w:p>
    <w:p w:rsidR="004719F8" w:rsidRPr="00355244" w:rsidRDefault="004719F8" w:rsidP="009B7A6D">
      <w:pPr>
        <w:spacing w:before="200" w:line="276" w:lineRule="auto"/>
        <w:jc w:val="both"/>
        <w:rPr>
          <w:rFonts w:ascii="Georgia" w:hAnsi="Georgia" w:cstheme="minorHAnsi"/>
          <w:sz w:val="22"/>
          <w:szCs w:val="22"/>
        </w:rPr>
      </w:pPr>
      <w:r w:rsidRPr="00355244">
        <w:rPr>
          <w:rFonts w:ascii="Georgia" w:hAnsi="Georgia" w:cstheme="minorHAnsi"/>
          <w:sz w:val="22"/>
          <w:szCs w:val="22"/>
        </w:rPr>
        <w:t>In contrast, BSW alumni felt less than adequately prepared in the following areas:</w:t>
      </w:r>
    </w:p>
    <w:p w:rsidR="004719F8" w:rsidRPr="00355244" w:rsidRDefault="004719F8" w:rsidP="00355244">
      <w:pPr>
        <w:pStyle w:val="ListParagraph"/>
        <w:numPr>
          <w:ilvl w:val="0"/>
          <w:numId w:val="28"/>
        </w:numPr>
        <w:spacing w:after="0"/>
        <w:contextualSpacing/>
        <w:jc w:val="both"/>
        <w:rPr>
          <w:rFonts w:ascii="Georgia" w:hAnsi="Georgia" w:cstheme="minorHAnsi"/>
        </w:rPr>
      </w:pPr>
      <w:r w:rsidRPr="00355244">
        <w:rPr>
          <w:rFonts w:ascii="Georgia" w:hAnsi="Georgia" w:cstheme="minorHAnsi"/>
        </w:rPr>
        <w:t>Conducting interventions with organizations</w:t>
      </w:r>
      <w:r w:rsidR="0074028F">
        <w:rPr>
          <w:rFonts w:ascii="Georgia" w:hAnsi="Georgia" w:cstheme="minorHAnsi"/>
        </w:rPr>
        <w:t>,</w:t>
      </w:r>
    </w:p>
    <w:p w:rsidR="004719F8" w:rsidRPr="00355244" w:rsidRDefault="004719F8" w:rsidP="00355244">
      <w:pPr>
        <w:pStyle w:val="ListParagraph"/>
        <w:numPr>
          <w:ilvl w:val="0"/>
          <w:numId w:val="28"/>
        </w:numPr>
        <w:spacing w:after="0"/>
        <w:contextualSpacing/>
        <w:jc w:val="both"/>
        <w:rPr>
          <w:rFonts w:ascii="Georgia" w:hAnsi="Georgia" w:cstheme="minorHAnsi"/>
        </w:rPr>
      </w:pPr>
      <w:r w:rsidRPr="00355244">
        <w:rPr>
          <w:rFonts w:ascii="Georgia" w:hAnsi="Georgia" w:cstheme="minorHAnsi"/>
        </w:rPr>
        <w:t>Conducting interventions with communities</w:t>
      </w:r>
      <w:r w:rsidR="0074028F">
        <w:rPr>
          <w:rFonts w:ascii="Georgia" w:hAnsi="Georgia" w:cstheme="minorHAnsi"/>
        </w:rPr>
        <w:t>,</w:t>
      </w:r>
    </w:p>
    <w:p w:rsidR="004719F8" w:rsidRPr="00355244" w:rsidRDefault="004719F8" w:rsidP="00355244">
      <w:pPr>
        <w:pStyle w:val="ListParagraph"/>
        <w:numPr>
          <w:ilvl w:val="0"/>
          <w:numId w:val="28"/>
        </w:numPr>
        <w:spacing w:after="0"/>
        <w:contextualSpacing/>
        <w:jc w:val="both"/>
        <w:rPr>
          <w:rFonts w:ascii="Georgia" w:hAnsi="Georgia" w:cstheme="minorHAnsi"/>
        </w:rPr>
      </w:pPr>
      <w:r w:rsidRPr="00355244">
        <w:rPr>
          <w:rFonts w:ascii="Georgia" w:hAnsi="Georgia" w:cstheme="minorHAnsi"/>
        </w:rPr>
        <w:t>Lobbying for clients</w:t>
      </w:r>
      <w:r w:rsidR="0074028F">
        <w:rPr>
          <w:rFonts w:ascii="Georgia" w:hAnsi="Georgia" w:cstheme="minorHAnsi"/>
        </w:rPr>
        <w:t>,</w:t>
      </w:r>
    </w:p>
    <w:p w:rsidR="004719F8" w:rsidRPr="00355244" w:rsidRDefault="004719F8" w:rsidP="00355244">
      <w:pPr>
        <w:pStyle w:val="ListParagraph"/>
        <w:numPr>
          <w:ilvl w:val="0"/>
          <w:numId w:val="28"/>
        </w:numPr>
        <w:spacing w:after="0"/>
        <w:contextualSpacing/>
        <w:jc w:val="both"/>
        <w:rPr>
          <w:rFonts w:ascii="Georgia" w:hAnsi="Georgia" w:cstheme="minorHAnsi"/>
        </w:rPr>
      </w:pPr>
      <w:r w:rsidRPr="00355244">
        <w:rPr>
          <w:rFonts w:ascii="Georgia" w:hAnsi="Georgia" w:cstheme="minorHAnsi"/>
        </w:rPr>
        <w:t>Conduct</w:t>
      </w:r>
      <w:r w:rsidR="0074028F">
        <w:rPr>
          <w:rFonts w:ascii="Georgia" w:hAnsi="Georgia" w:cstheme="minorHAnsi"/>
        </w:rPr>
        <w:t>ing</w:t>
      </w:r>
      <w:r w:rsidRPr="00355244">
        <w:rPr>
          <w:rFonts w:ascii="Georgia" w:hAnsi="Georgia" w:cstheme="minorHAnsi"/>
        </w:rPr>
        <w:t xml:space="preserve"> policy analysis and implementation</w:t>
      </w:r>
      <w:r w:rsidR="0074028F">
        <w:rPr>
          <w:rFonts w:ascii="Georgia" w:hAnsi="Georgia" w:cstheme="minorHAnsi"/>
        </w:rPr>
        <w:t>.</w:t>
      </w:r>
    </w:p>
    <w:p w:rsidR="004719F8" w:rsidRPr="00355244" w:rsidRDefault="004719F8" w:rsidP="00355244">
      <w:pPr>
        <w:spacing w:line="276" w:lineRule="auto"/>
        <w:jc w:val="both"/>
        <w:rPr>
          <w:rFonts w:ascii="Georgia" w:hAnsi="Georgia" w:cstheme="minorHAnsi"/>
          <w:sz w:val="22"/>
          <w:szCs w:val="22"/>
        </w:rPr>
      </w:pPr>
    </w:p>
    <w:p w:rsidR="004719F8" w:rsidRPr="00355244" w:rsidRDefault="0074028F" w:rsidP="00355244">
      <w:pPr>
        <w:spacing w:line="276" w:lineRule="auto"/>
        <w:jc w:val="both"/>
        <w:rPr>
          <w:rFonts w:ascii="Georgia" w:hAnsi="Georgia" w:cstheme="minorHAnsi"/>
          <w:sz w:val="22"/>
          <w:szCs w:val="22"/>
        </w:rPr>
      </w:pPr>
      <w:r w:rsidRPr="00355244">
        <w:rPr>
          <w:rFonts w:ascii="Georgia" w:hAnsi="Georgia" w:cstheme="minorHAnsi"/>
          <w:sz w:val="22"/>
          <w:szCs w:val="22"/>
        </w:rPr>
        <w:t>The following comments illustrate what some of these topics are that social work graduates think should be implemented into classrooms to improve the BSW program</w:t>
      </w:r>
      <w:r>
        <w:rPr>
          <w:rFonts w:ascii="Georgia" w:hAnsi="Georgia" w:cstheme="minorHAnsi"/>
          <w:sz w:val="22"/>
          <w:szCs w:val="22"/>
        </w:rPr>
        <w:t xml:space="preserve">. </w:t>
      </w:r>
    </w:p>
    <w:p w:rsidR="004719F8" w:rsidRPr="00355244" w:rsidRDefault="004719F8" w:rsidP="00355244">
      <w:pPr>
        <w:pStyle w:val="ColorfulList-Accent11"/>
        <w:numPr>
          <w:ilvl w:val="0"/>
          <w:numId w:val="29"/>
        </w:numPr>
        <w:spacing w:line="276" w:lineRule="auto"/>
        <w:jc w:val="both"/>
        <w:rPr>
          <w:rFonts w:ascii="Georgia" w:hAnsi="Georgia" w:cstheme="minorHAnsi"/>
          <w:sz w:val="22"/>
          <w:szCs w:val="22"/>
        </w:rPr>
      </w:pPr>
      <w:r w:rsidRPr="00355244">
        <w:rPr>
          <w:rFonts w:ascii="Georgia" w:hAnsi="Georgia" w:cstheme="minorHAnsi"/>
          <w:sz w:val="22"/>
          <w:szCs w:val="22"/>
        </w:rPr>
        <w:t xml:space="preserve"> Social Wo</w:t>
      </w:r>
      <w:r w:rsidR="0074028F">
        <w:rPr>
          <w:rFonts w:ascii="Georgia" w:hAnsi="Georgia" w:cstheme="minorHAnsi"/>
          <w:sz w:val="22"/>
          <w:szCs w:val="22"/>
        </w:rPr>
        <w:t>rk Education in the Classroom</w:t>
      </w:r>
    </w:p>
    <w:p w:rsidR="004719F8" w:rsidRPr="00355244" w:rsidRDefault="004719F8" w:rsidP="00355244">
      <w:pPr>
        <w:pStyle w:val="ColorfulList-Accent11"/>
        <w:numPr>
          <w:ilvl w:val="1"/>
          <w:numId w:val="29"/>
        </w:numPr>
        <w:spacing w:line="276" w:lineRule="auto"/>
        <w:jc w:val="both"/>
        <w:rPr>
          <w:rFonts w:ascii="Georgia" w:hAnsi="Georgia" w:cstheme="minorHAnsi"/>
          <w:sz w:val="22"/>
          <w:szCs w:val="22"/>
        </w:rPr>
      </w:pPr>
      <w:r w:rsidRPr="00355244">
        <w:rPr>
          <w:rFonts w:ascii="Georgia" w:hAnsi="Georgia" w:cstheme="minorHAnsi"/>
          <w:sz w:val="22"/>
          <w:szCs w:val="22"/>
        </w:rPr>
        <w:t>“More critical thinking.”</w:t>
      </w:r>
    </w:p>
    <w:p w:rsidR="004719F8" w:rsidRPr="00355244" w:rsidRDefault="004719F8" w:rsidP="00355244">
      <w:pPr>
        <w:pStyle w:val="ColorfulList-Accent11"/>
        <w:numPr>
          <w:ilvl w:val="1"/>
          <w:numId w:val="29"/>
        </w:numPr>
        <w:spacing w:line="276" w:lineRule="auto"/>
        <w:jc w:val="both"/>
        <w:rPr>
          <w:rFonts w:ascii="Georgia" w:hAnsi="Georgia" w:cstheme="minorHAnsi"/>
          <w:sz w:val="22"/>
          <w:szCs w:val="22"/>
        </w:rPr>
      </w:pPr>
      <w:r w:rsidRPr="00355244">
        <w:rPr>
          <w:rFonts w:ascii="Georgia" w:hAnsi="Georgia" w:cstheme="minorHAnsi"/>
          <w:sz w:val="22"/>
          <w:szCs w:val="22"/>
        </w:rPr>
        <w:t xml:space="preserve"> “Better overview of theories in the field (family systems, structural, strategic, solution focused, etc).”</w:t>
      </w:r>
    </w:p>
    <w:p w:rsidR="004719F8" w:rsidRPr="00355244" w:rsidRDefault="004719F8" w:rsidP="00355244">
      <w:pPr>
        <w:pStyle w:val="ColorfulList-Accent11"/>
        <w:numPr>
          <w:ilvl w:val="1"/>
          <w:numId w:val="29"/>
        </w:numPr>
        <w:spacing w:line="276" w:lineRule="auto"/>
        <w:jc w:val="both"/>
        <w:rPr>
          <w:rFonts w:ascii="Georgia" w:hAnsi="Georgia" w:cstheme="minorHAnsi"/>
          <w:sz w:val="22"/>
          <w:szCs w:val="22"/>
        </w:rPr>
      </w:pPr>
      <w:r w:rsidRPr="00355244">
        <w:rPr>
          <w:rFonts w:ascii="Georgia" w:hAnsi="Georgia" w:cstheme="minorHAnsi"/>
          <w:sz w:val="22"/>
          <w:szCs w:val="22"/>
        </w:rPr>
        <w:t>“Greater instruction in cultural diversity… and how to work with diverse cultures.”</w:t>
      </w:r>
    </w:p>
    <w:p w:rsidR="004719F8" w:rsidRPr="00355244" w:rsidRDefault="004719F8" w:rsidP="00355244">
      <w:pPr>
        <w:pStyle w:val="ColorfulList-Accent11"/>
        <w:numPr>
          <w:ilvl w:val="1"/>
          <w:numId w:val="29"/>
        </w:numPr>
        <w:spacing w:line="276" w:lineRule="auto"/>
        <w:jc w:val="both"/>
        <w:rPr>
          <w:rFonts w:ascii="Georgia" w:hAnsi="Georgia" w:cstheme="minorHAnsi"/>
          <w:sz w:val="22"/>
          <w:szCs w:val="22"/>
        </w:rPr>
      </w:pPr>
      <w:r w:rsidRPr="00355244">
        <w:rPr>
          <w:rFonts w:ascii="Georgia" w:hAnsi="Georgia" w:cstheme="minorHAnsi"/>
          <w:sz w:val="22"/>
          <w:szCs w:val="22"/>
        </w:rPr>
        <w:t>“Teaching SW how to be and remain emotionally healthy.”</w:t>
      </w:r>
    </w:p>
    <w:p w:rsidR="004719F8" w:rsidRPr="00355244" w:rsidRDefault="0074028F" w:rsidP="00355244">
      <w:pPr>
        <w:pStyle w:val="ColorfulList-Accent11"/>
        <w:numPr>
          <w:ilvl w:val="0"/>
          <w:numId w:val="31"/>
        </w:numPr>
        <w:spacing w:line="276" w:lineRule="auto"/>
        <w:jc w:val="both"/>
        <w:rPr>
          <w:rFonts w:ascii="Georgia" w:hAnsi="Georgia" w:cstheme="minorHAnsi"/>
          <w:sz w:val="22"/>
          <w:szCs w:val="22"/>
        </w:rPr>
      </w:pPr>
      <w:r>
        <w:rPr>
          <w:rFonts w:ascii="Georgia" w:hAnsi="Georgia" w:cstheme="minorHAnsi"/>
          <w:sz w:val="22"/>
          <w:szCs w:val="22"/>
        </w:rPr>
        <w:t>Policy and Social Welfare</w:t>
      </w:r>
    </w:p>
    <w:p w:rsidR="004719F8" w:rsidRPr="00355244" w:rsidRDefault="004719F8" w:rsidP="00355244">
      <w:pPr>
        <w:pStyle w:val="ColorfulList-Accent11"/>
        <w:numPr>
          <w:ilvl w:val="1"/>
          <w:numId w:val="31"/>
        </w:numPr>
        <w:spacing w:line="276" w:lineRule="auto"/>
        <w:jc w:val="both"/>
        <w:rPr>
          <w:rFonts w:ascii="Georgia" w:hAnsi="Georgia" w:cstheme="minorHAnsi"/>
          <w:sz w:val="22"/>
          <w:szCs w:val="22"/>
        </w:rPr>
      </w:pPr>
      <w:r w:rsidRPr="00355244">
        <w:rPr>
          <w:rFonts w:ascii="Georgia" w:hAnsi="Georgia" w:cstheme="minorHAnsi"/>
          <w:sz w:val="22"/>
          <w:szCs w:val="22"/>
        </w:rPr>
        <w:t xml:space="preserve">“Policies and Procedures” </w:t>
      </w:r>
    </w:p>
    <w:p w:rsidR="004719F8" w:rsidRPr="00355244" w:rsidRDefault="004719F8" w:rsidP="00355244">
      <w:pPr>
        <w:pStyle w:val="ColorfulList-Accent11"/>
        <w:numPr>
          <w:ilvl w:val="1"/>
          <w:numId w:val="31"/>
        </w:numPr>
        <w:spacing w:line="276" w:lineRule="auto"/>
        <w:jc w:val="both"/>
        <w:rPr>
          <w:rFonts w:ascii="Georgia" w:hAnsi="Georgia" w:cstheme="minorHAnsi"/>
          <w:sz w:val="22"/>
          <w:szCs w:val="22"/>
        </w:rPr>
      </w:pPr>
      <w:r w:rsidRPr="00355244">
        <w:rPr>
          <w:rFonts w:ascii="Georgia" w:hAnsi="Georgia" w:cstheme="minorHAnsi"/>
          <w:sz w:val="22"/>
          <w:szCs w:val="22"/>
        </w:rPr>
        <w:t>“Medicare, Medicaid, state funding and other insurance related issues.”</w:t>
      </w:r>
    </w:p>
    <w:p w:rsidR="004719F8" w:rsidRPr="00355244" w:rsidRDefault="004719F8" w:rsidP="00355244">
      <w:pPr>
        <w:pStyle w:val="ColorfulList-Accent11"/>
        <w:numPr>
          <w:ilvl w:val="1"/>
          <w:numId w:val="31"/>
        </w:numPr>
        <w:spacing w:line="276" w:lineRule="auto"/>
        <w:jc w:val="both"/>
        <w:rPr>
          <w:rFonts w:ascii="Georgia" w:hAnsi="Georgia" w:cstheme="minorHAnsi"/>
          <w:sz w:val="22"/>
          <w:szCs w:val="22"/>
        </w:rPr>
      </w:pPr>
      <w:r w:rsidRPr="00355244">
        <w:rPr>
          <w:rFonts w:ascii="Georgia" w:hAnsi="Georgia" w:cstheme="minorHAnsi"/>
          <w:sz w:val="22"/>
          <w:szCs w:val="22"/>
        </w:rPr>
        <w:t>“Increased teaching on Social Welfare Systems—and how to assist clients in those systems.”</w:t>
      </w:r>
    </w:p>
    <w:p w:rsidR="004719F8" w:rsidRPr="00355244" w:rsidRDefault="004719F8" w:rsidP="00355244">
      <w:pPr>
        <w:pStyle w:val="ColorfulList-Accent11"/>
        <w:numPr>
          <w:ilvl w:val="0"/>
          <w:numId w:val="30"/>
        </w:numPr>
        <w:spacing w:line="276" w:lineRule="auto"/>
        <w:jc w:val="both"/>
        <w:rPr>
          <w:rFonts w:ascii="Georgia" w:hAnsi="Georgia" w:cstheme="minorHAnsi"/>
          <w:sz w:val="22"/>
          <w:szCs w:val="22"/>
        </w:rPr>
      </w:pPr>
      <w:r w:rsidRPr="00355244">
        <w:rPr>
          <w:rFonts w:ascii="Georgia" w:hAnsi="Georgia" w:cstheme="minorHAnsi"/>
          <w:sz w:val="22"/>
          <w:szCs w:val="22"/>
        </w:rPr>
        <w:t>“Working with Difficult Clients.</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 xml:space="preserve">“Working with people who don’t want to be helped.” </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“Dealing with difficult clients.”</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“Working with people who have ulterior motives for seeking help.”</w:t>
      </w:r>
    </w:p>
    <w:p w:rsidR="004719F8" w:rsidRPr="00355244" w:rsidRDefault="0074028F" w:rsidP="00355244">
      <w:pPr>
        <w:pStyle w:val="ColorfulList-Accent11"/>
        <w:numPr>
          <w:ilvl w:val="0"/>
          <w:numId w:val="30"/>
        </w:numPr>
        <w:spacing w:line="276" w:lineRule="auto"/>
        <w:jc w:val="both"/>
        <w:rPr>
          <w:rFonts w:ascii="Georgia" w:hAnsi="Georgia" w:cstheme="minorHAnsi"/>
          <w:sz w:val="22"/>
          <w:szCs w:val="22"/>
        </w:rPr>
      </w:pPr>
      <w:r>
        <w:rPr>
          <w:rFonts w:ascii="Georgia" w:hAnsi="Georgia" w:cstheme="minorHAnsi"/>
          <w:sz w:val="22"/>
          <w:szCs w:val="22"/>
        </w:rPr>
        <w:t>Career Development</w:t>
      </w:r>
      <w:r w:rsidR="004719F8" w:rsidRPr="00355244">
        <w:rPr>
          <w:rFonts w:ascii="Georgia" w:hAnsi="Georgia" w:cstheme="minorHAnsi"/>
          <w:sz w:val="22"/>
          <w:szCs w:val="22"/>
        </w:rPr>
        <w:t xml:space="preserve"> </w:t>
      </w:r>
      <w:r>
        <w:rPr>
          <w:rFonts w:ascii="Georgia" w:hAnsi="Georgia" w:cstheme="minorHAnsi"/>
          <w:sz w:val="22"/>
          <w:szCs w:val="22"/>
        </w:rPr>
        <w:t>(</w:t>
      </w:r>
      <w:r w:rsidR="004719F8" w:rsidRPr="00355244">
        <w:rPr>
          <w:rFonts w:ascii="Georgia" w:hAnsi="Georgia" w:cstheme="minorHAnsi"/>
          <w:sz w:val="22"/>
          <w:szCs w:val="22"/>
        </w:rPr>
        <w:t>There were 11.5% (3) responses that showed that participants felt like they needed more preparation from the department on how to develop and utilize skills that would help them their job search.</w:t>
      </w:r>
      <w:r>
        <w:rPr>
          <w:rFonts w:ascii="Georgia" w:hAnsi="Georgia" w:cstheme="minorHAnsi"/>
          <w:sz w:val="22"/>
          <w:szCs w:val="22"/>
        </w:rPr>
        <w:t>)</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“Emphasis on Networking when entering the job market.”</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“More career development- job seeking opportunities before graduation.”</w:t>
      </w:r>
    </w:p>
    <w:p w:rsidR="004719F8" w:rsidRPr="00355244" w:rsidRDefault="004719F8" w:rsidP="00355244">
      <w:pPr>
        <w:pStyle w:val="ColorfulList-Accent11"/>
        <w:numPr>
          <w:ilvl w:val="1"/>
          <w:numId w:val="30"/>
        </w:numPr>
        <w:spacing w:line="276" w:lineRule="auto"/>
        <w:jc w:val="both"/>
        <w:rPr>
          <w:rFonts w:ascii="Georgia" w:hAnsi="Georgia" w:cstheme="minorHAnsi"/>
          <w:sz w:val="22"/>
          <w:szCs w:val="22"/>
        </w:rPr>
      </w:pPr>
      <w:r w:rsidRPr="00355244">
        <w:rPr>
          <w:rFonts w:ascii="Georgia" w:hAnsi="Georgia" w:cstheme="minorHAnsi"/>
          <w:sz w:val="22"/>
          <w:szCs w:val="22"/>
        </w:rPr>
        <w:t>“Greater preparation for dealing with extreme liberalism in the outside world &amp; at public graduate institutions.”</w:t>
      </w:r>
    </w:p>
    <w:p w:rsidR="004719F8" w:rsidRPr="00355244" w:rsidRDefault="0074028F" w:rsidP="00355244">
      <w:pPr>
        <w:pStyle w:val="ColorfulList-Accent11"/>
        <w:numPr>
          <w:ilvl w:val="0"/>
          <w:numId w:val="32"/>
        </w:numPr>
        <w:spacing w:line="276" w:lineRule="auto"/>
        <w:jc w:val="both"/>
        <w:rPr>
          <w:rFonts w:ascii="Georgia" w:hAnsi="Georgia" w:cstheme="minorHAnsi"/>
          <w:sz w:val="22"/>
          <w:szCs w:val="22"/>
        </w:rPr>
      </w:pPr>
      <w:r>
        <w:rPr>
          <w:rFonts w:ascii="Georgia" w:hAnsi="Georgia" w:cstheme="minorHAnsi"/>
          <w:sz w:val="22"/>
          <w:szCs w:val="22"/>
        </w:rPr>
        <w:t>Licensure Preparation</w:t>
      </w:r>
      <w:r w:rsidR="004719F8" w:rsidRPr="00355244">
        <w:rPr>
          <w:rFonts w:ascii="Georgia" w:hAnsi="Georgia" w:cstheme="minorHAnsi"/>
          <w:sz w:val="22"/>
          <w:szCs w:val="22"/>
        </w:rPr>
        <w:t xml:space="preserve"> </w:t>
      </w:r>
      <w:r>
        <w:rPr>
          <w:rFonts w:ascii="Georgia" w:hAnsi="Georgia" w:cstheme="minorHAnsi"/>
          <w:sz w:val="22"/>
          <w:szCs w:val="22"/>
        </w:rPr>
        <w:t>(</w:t>
      </w:r>
      <w:r w:rsidR="004719F8" w:rsidRPr="00355244">
        <w:rPr>
          <w:rFonts w:ascii="Georgia" w:hAnsi="Georgia" w:cstheme="minorHAnsi"/>
          <w:sz w:val="22"/>
          <w:szCs w:val="22"/>
        </w:rPr>
        <w:t>There were 7.7% (2) responses of graduates that indicated that receiving information on how to become a licensed to practice social work would have been beneficial in preparing for employment in the field.</w:t>
      </w:r>
      <w:r>
        <w:rPr>
          <w:rFonts w:ascii="Georgia" w:hAnsi="Georgia" w:cstheme="minorHAnsi"/>
          <w:sz w:val="22"/>
          <w:szCs w:val="22"/>
        </w:rPr>
        <w:t>)</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“More information on getting licensed.”</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“Emphasis on becoming licensed in various states.”</w:t>
      </w:r>
    </w:p>
    <w:p w:rsidR="004719F8" w:rsidRPr="00355244" w:rsidRDefault="004719F8" w:rsidP="00355244">
      <w:pPr>
        <w:pStyle w:val="ColorfulList-Accent11"/>
        <w:numPr>
          <w:ilvl w:val="0"/>
          <w:numId w:val="32"/>
        </w:numPr>
        <w:spacing w:line="276" w:lineRule="auto"/>
        <w:jc w:val="both"/>
        <w:rPr>
          <w:rFonts w:ascii="Georgia" w:hAnsi="Georgia" w:cstheme="minorHAnsi"/>
          <w:sz w:val="22"/>
          <w:szCs w:val="22"/>
        </w:rPr>
      </w:pPr>
      <w:r w:rsidRPr="00355244">
        <w:rPr>
          <w:rFonts w:ascii="Georgia" w:hAnsi="Georgia" w:cstheme="minorHAnsi"/>
          <w:sz w:val="22"/>
          <w:szCs w:val="22"/>
        </w:rPr>
        <w:t>Undergrad</w:t>
      </w:r>
      <w:r w:rsidR="0074028F">
        <w:rPr>
          <w:rFonts w:ascii="Georgia" w:hAnsi="Georgia" w:cstheme="minorHAnsi"/>
          <w:sz w:val="22"/>
          <w:szCs w:val="22"/>
        </w:rPr>
        <w:t>uate Program Satisfaction Level</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“I always felt well prepared for my career as a social worker. Understanding that other professions borrow basic social work practice and methods.”</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“I enjoyed being part of the Social Work program at Andrews and felt very prepared and confident in my job search after graduating. I feel very proud of the staff there who are very well prepared and versed in their subject and I learned a lot. I believe receiving my degree from Andrews, afforded me the opportunity to apply and receive a job within a reasonable amount of time. This makes it difficult to say or any suggestions to the program you already have in place. However, there is always room for improvement.”</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“I believe I was trained and prepared for the work field.”</w:t>
      </w:r>
    </w:p>
    <w:p w:rsidR="004719F8" w:rsidRPr="00355244" w:rsidRDefault="004719F8" w:rsidP="00355244">
      <w:pPr>
        <w:pStyle w:val="ColorfulList-Accent11"/>
        <w:numPr>
          <w:ilvl w:val="0"/>
          <w:numId w:val="32"/>
        </w:numPr>
        <w:spacing w:line="276" w:lineRule="auto"/>
        <w:jc w:val="both"/>
        <w:rPr>
          <w:rFonts w:ascii="Georgia" w:hAnsi="Georgia" w:cstheme="minorHAnsi"/>
          <w:sz w:val="22"/>
          <w:szCs w:val="22"/>
        </w:rPr>
      </w:pPr>
      <w:r w:rsidRPr="00355244">
        <w:rPr>
          <w:rFonts w:ascii="Georgia" w:hAnsi="Georgia" w:cstheme="minorHAnsi"/>
          <w:sz w:val="22"/>
          <w:szCs w:val="22"/>
        </w:rPr>
        <w:t>Internships</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“For undergraduate field placement I think you should be exposed to at least two different agencies. Maybe do ½ your hours in one placement first semester and the other ½ in a second placement second semester. I think as an undergraduate you need more exposure to the different opportunities that are in the field.”</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“I was better able to learn and retain information after working hands on with a project. The internship I did is probably where I learned the most. I can read policy after policy in class, but until I literally apply it… it means nothing to me.”</w:t>
      </w:r>
    </w:p>
    <w:p w:rsidR="004719F8" w:rsidRPr="00355244" w:rsidRDefault="004719F8" w:rsidP="00355244">
      <w:pPr>
        <w:pStyle w:val="ColorfulList-Accent11"/>
        <w:numPr>
          <w:ilvl w:val="0"/>
          <w:numId w:val="32"/>
        </w:numPr>
        <w:spacing w:line="276" w:lineRule="auto"/>
        <w:jc w:val="both"/>
        <w:rPr>
          <w:rFonts w:ascii="Georgia" w:hAnsi="Georgia" w:cstheme="minorHAnsi"/>
          <w:sz w:val="22"/>
          <w:szCs w:val="22"/>
        </w:rPr>
      </w:pPr>
      <w:r w:rsidRPr="00355244">
        <w:rPr>
          <w:rFonts w:ascii="Georgia" w:hAnsi="Georgia" w:cstheme="minorHAnsi"/>
          <w:sz w:val="22"/>
          <w:szCs w:val="22"/>
        </w:rPr>
        <w:t>Further Suggestions to the BSW Program</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“Place emphasis on the on the importance of gaining initial work experience after graduating with the BSW but to plan to advance with the MSW and work to become Licensed in the state one lives. This will increase employment possibilities, broaden the social worker’s ability to serve in clinical and or administrative positions, and increase earning opportunities.”</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 I feel that a greater emphasis on practice needs to be incorporated before students get to the ‘foundation’ courses, so that they are comfortable with role playing and other demonstrative skills once they arrive in the foundations classes. As far as theory goes, my current institution is focusing on the Transtheoretical Model for is ‘theoretical’ foundation (vs. CBT, Psychodynamic, Systems, Person-Centered… etc.), having a grounding in MULTIPLE theoretical frameworks would to be helpful for students who transfer to a school that works from a different theoretical framework.”</w:t>
      </w:r>
    </w:p>
    <w:p w:rsidR="004719F8" w:rsidRPr="00355244" w:rsidRDefault="004719F8" w:rsidP="00355244">
      <w:pPr>
        <w:pStyle w:val="ColorfulList-Accent11"/>
        <w:numPr>
          <w:ilvl w:val="1"/>
          <w:numId w:val="32"/>
        </w:numPr>
        <w:spacing w:line="276" w:lineRule="auto"/>
        <w:jc w:val="both"/>
        <w:rPr>
          <w:rFonts w:ascii="Georgia" w:hAnsi="Georgia" w:cstheme="minorHAnsi"/>
          <w:sz w:val="22"/>
          <w:szCs w:val="22"/>
        </w:rPr>
      </w:pPr>
      <w:r w:rsidRPr="00355244">
        <w:rPr>
          <w:rFonts w:ascii="Georgia" w:hAnsi="Georgia" w:cstheme="minorHAnsi"/>
          <w:sz w:val="22"/>
          <w:szCs w:val="22"/>
        </w:rPr>
        <w:t>“Being an on-line BSW and MSW program. That would bring the program into the 21</w:t>
      </w:r>
      <w:r w:rsidRPr="00355244">
        <w:rPr>
          <w:rFonts w:ascii="Georgia" w:hAnsi="Georgia" w:cstheme="minorHAnsi"/>
          <w:sz w:val="22"/>
          <w:szCs w:val="22"/>
          <w:vertAlign w:val="superscript"/>
        </w:rPr>
        <w:t>st</w:t>
      </w:r>
      <w:r w:rsidR="00500D86">
        <w:rPr>
          <w:rFonts w:ascii="Georgia" w:hAnsi="Georgia" w:cstheme="minorHAnsi"/>
          <w:sz w:val="22"/>
          <w:szCs w:val="22"/>
        </w:rPr>
        <w:t xml:space="preserve"> C</w:t>
      </w:r>
      <w:r w:rsidRPr="00355244">
        <w:rPr>
          <w:rFonts w:ascii="Georgia" w:hAnsi="Georgia" w:cstheme="minorHAnsi"/>
          <w:sz w:val="22"/>
          <w:szCs w:val="22"/>
        </w:rPr>
        <w:t>entury.”</w:t>
      </w:r>
    </w:p>
    <w:p w:rsidR="004719F8" w:rsidRPr="00355244" w:rsidRDefault="004719F8" w:rsidP="009B7A6D">
      <w:pPr>
        <w:spacing w:before="200" w:line="276" w:lineRule="auto"/>
        <w:jc w:val="both"/>
        <w:rPr>
          <w:rFonts w:ascii="Georgia" w:hAnsi="Georgia" w:cstheme="minorHAnsi"/>
          <w:sz w:val="22"/>
          <w:szCs w:val="22"/>
        </w:rPr>
      </w:pPr>
      <w:r w:rsidRPr="00355244">
        <w:rPr>
          <w:rFonts w:ascii="Georgia" w:hAnsi="Georgia" w:cstheme="minorHAnsi"/>
          <w:sz w:val="22"/>
          <w:szCs w:val="22"/>
          <w:u w:val="single"/>
        </w:rPr>
        <w:t>Student Focus Groups</w:t>
      </w:r>
    </w:p>
    <w:p w:rsidR="004719F8" w:rsidRPr="00355244" w:rsidRDefault="004719F8" w:rsidP="00355244">
      <w:pPr>
        <w:spacing w:line="276" w:lineRule="auto"/>
        <w:jc w:val="both"/>
        <w:rPr>
          <w:rFonts w:ascii="Georgia" w:hAnsi="Georgia" w:cs="Arial"/>
          <w:sz w:val="22"/>
          <w:szCs w:val="22"/>
        </w:rPr>
      </w:pPr>
      <w:r w:rsidRPr="00355244">
        <w:rPr>
          <w:rFonts w:ascii="Georgia" w:hAnsi="Georgia" w:cs="Arial"/>
          <w:sz w:val="22"/>
          <w:szCs w:val="22"/>
        </w:rPr>
        <w:t xml:space="preserve">On April 27, 2010, Curt VanderWaal, the Chair of the Andrews University </w:t>
      </w:r>
      <w:r w:rsidR="00500D86">
        <w:rPr>
          <w:rFonts w:ascii="Georgia" w:hAnsi="Georgia" w:cs="Arial"/>
          <w:sz w:val="22"/>
          <w:szCs w:val="22"/>
        </w:rPr>
        <w:t xml:space="preserve">Department of </w:t>
      </w:r>
      <w:r w:rsidRPr="00355244">
        <w:rPr>
          <w:rFonts w:ascii="Georgia" w:hAnsi="Georgia" w:cs="Arial"/>
          <w:sz w:val="22"/>
          <w:szCs w:val="22"/>
        </w:rPr>
        <w:t>Social Work, sat down with a group of six graduating MSW and BSW students to discuss their perceptions of the department and individual faculty</w:t>
      </w:r>
      <w:r w:rsidR="00500D86">
        <w:rPr>
          <w:rFonts w:ascii="Georgia" w:hAnsi="Georgia" w:cs="Arial"/>
          <w:sz w:val="22"/>
          <w:szCs w:val="22"/>
        </w:rPr>
        <w:t xml:space="preserve"> and to</w:t>
      </w:r>
      <w:r w:rsidRPr="00355244">
        <w:rPr>
          <w:rFonts w:ascii="Georgia" w:hAnsi="Georgia" w:cs="Arial"/>
          <w:sz w:val="22"/>
          <w:szCs w:val="22"/>
        </w:rPr>
        <w:t xml:space="preserve"> make suggestions for improvements to the program.  Four additional BSW and MSW students who were unable to attend the session completed the questions and sent them to </w:t>
      </w:r>
      <w:r w:rsidR="00500D86">
        <w:rPr>
          <w:rFonts w:ascii="Georgia" w:hAnsi="Georgia" w:cs="Arial"/>
          <w:sz w:val="22"/>
          <w:szCs w:val="22"/>
        </w:rPr>
        <w:t xml:space="preserve">Dr. </w:t>
      </w:r>
      <w:r w:rsidRPr="00355244">
        <w:rPr>
          <w:rFonts w:ascii="Georgia" w:hAnsi="Georgia" w:cs="Arial"/>
          <w:sz w:val="22"/>
          <w:szCs w:val="22"/>
        </w:rPr>
        <w:t xml:space="preserve">VanderWaal via email.  These 10 students represent approximately </w:t>
      </w:r>
      <w:r w:rsidR="00500D86">
        <w:rPr>
          <w:rFonts w:ascii="Georgia" w:hAnsi="Georgia" w:cs="Arial"/>
          <w:sz w:val="22"/>
          <w:szCs w:val="22"/>
        </w:rPr>
        <w:t>one-third</w:t>
      </w:r>
      <w:r w:rsidRPr="00355244">
        <w:rPr>
          <w:rFonts w:ascii="Georgia" w:hAnsi="Georgia" w:cs="Arial"/>
          <w:sz w:val="22"/>
          <w:szCs w:val="22"/>
        </w:rPr>
        <w:t xml:space="preserve"> of the total graduating BSW and MSW students for 2010.  </w:t>
      </w:r>
    </w:p>
    <w:p w:rsidR="004719F8" w:rsidRPr="00355244" w:rsidRDefault="004719F8" w:rsidP="00500D86">
      <w:pPr>
        <w:spacing w:before="200" w:line="276" w:lineRule="auto"/>
        <w:jc w:val="both"/>
        <w:rPr>
          <w:rFonts w:ascii="Georgia" w:hAnsi="Georgia" w:cs="Arial"/>
          <w:sz w:val="22"/>
          <w:szCs w:val="22"/>
        </w:rPr>
      </w:pPr>
      <w:r w:rsidRPr="00355244">
        <w:rPr>
          <w:rFonts w:ascii="Georgia" w:hAnsi="Georgia" w:cs="Arial"/>
          <w:sz w:val="22"/>
          <w:szCs w:val="22"/>
        </w:rPr>
        <w:t>This report consolidates the findings from both the focus group and the individual responses into one document.  Since the questions being asked were generic enough to apply to both program levels</w:t>
      </w:r>
      <w:r w:rsidR="00500D86">
        <w:rPr>
          <w:rFonts w:ascii="Georgia" w:hAnsi="Georgia" w:cs="Arial"/>
          <w:sz w:val="22"/>
          <w:szCs w:val="22"/>
        </w:rPr>
        <w:t>,</w:t>
      </w:r>
      <w:r w:rsidRPr="00355244">
        <w:rPr>
          <w:rFonts w:ascii="Georgia" w:hAnsi="Georgia" w:cs="Arial"/>
          <w:sz w:val="22"/>
          <w:szCs w:val="22"/>
        </w:rPr>
        <w:t xml:space="preserve"> we believe the similarity of responses and results merit blending the report together into a single document that will be separately reported in both BSW and MS</w:t>
      </w:r>
      <w:r w:rsidR="00500D86">
        <w:rPr>
          <w:rFonts w:ascii="Georgia" w:hAnsi="Georgia" w:cs="Arial"/>
          <w:sz w:val="22"/>
          <w:szCs w:val="22"/>
        </w:rPr>
        <w:t>W assessment sections of the re</w:t>
      </w:r>
      <w:r w:rsidRPr="00355244">
        <w:rPr>
          <w:rFonts w:ascii="Georgia" w:hAnsi="Georgia" w:cs="Arial"/>
          <w:sz w:val="22"/>
          <w:szCs w:val="22"/>
        </w:rPr>
        <w:t xml:space="preserve">affirmation document.  This document will only report the results of the department-level questions; the department chair </w:t>
      </w:r>
      <w:r w:rsidR="00500D86">
        <w:rPr>
          <w:rFonts w:ascii="Georgia" w:hAnsi="Georgia" w:cs="Arial"/>
          <w:sz w:val="22"/>
          <w:szCs w:val="22"/>
        </w:rPr>
        <w:t xml:space="preserve">has </w:t>
      </w:r>
      <w:r w:rsidRPr="00355244">
        <w:rPr>
          <w:rFonts w:ascii="Georgia" w:hAnsi="Georgia" w:cs="Arial"/>
          <w:sz w:val="22"/>
          <w:szCs w:val="22"/>
        </w:rPr>
        <w:t>report</w:t>
      </w:r>
      <w:r w:rsidR="00500D86">
        <w:rPr>
          <w:rFonts w:ascii="Georgia" w:hAnsi="Georgia" w:cs="Arial"/>
          <w:sz w:val="22"/>
          <w:szCs w:val="22"/>
        </w:rPr>
        <w:t>ed</w:t>
      </w:r>
      <w:r w:rsidRPr="00355244">
        <w:rPr>
          <w:rFonts w:ascii="Georgia" w:hAnsi="Georgia" w:cs="Arial"/>
          <w:sz w:val="22"/>
          <w:szCs w:val="22"/>
        </w:rPr>
        <w:t xml:space="preserve"> feedback about individual faculty members to each </w:t>
      </w:r>
      <w:r w:rsidR="00500D86">
        <w:rPr>
          <w:rFonts w:ascii="Georgia" w:hAnsi="Georgia" w:cs="Arial"/>
          <w:sz w:val="22"/>
          <w:szCs w:val="22"/>
        </w:rPr>
        <w:t>one</w:t>
      </w:r>
      <w:r w:rsidRPr="00355244">
        <w:rPr>
          <w:rFonts w:ascii="Georgia" w:hAnsi="Georgia" w:cs="Arial"/>
          <w:sz w:val="22"/>
          <w:szCs w:val="22"/>
        </w:rPr>
        <w:t xml:space="preserve"> by including student feedback in the faculty annual reviews.  This report will be organized by the questions asked of the group or individuals.</w:t>
      </w:r>
    </w:p>
    <w:p w:rsidR="004719F8" w:rsidRPr="00355244" w:rsidRDefault="004719F8" w:rsidP="009B7A6D">
      <w:pPr>
        <w:spacing w:before="200" w:line="276" w:lineRule="auto"/>
        <w:jc w:val="both"/>
        <w:rPr>
          <w:rFonts w:ascii="Georgia" w:hAnsi="Georgia" w:cs="Arial"/>
          <w:b/>
          <w:sz w:val="22"/>
          <w:szCs w:val="22"/>
        </w:rPr>
      </w:pPr>
      <w:r w:rsidRPr="00355244">
        <w:rPr>
          <w:rFonts w:ascii="Georgia" w:hAnsi="Georgia" w:cs="Arial"/>
          <w:b/>
          <w:sz w:val="22"/>
          <w:szCs w:val="22"/>
        </w:rPr>
        <w:t>Question #1: How would you describe the department to a non-social work student?</w:t>
      </w:r>
    </w:p>
    <w:p w:rsidR="004719F8" w:rsidRPr="00355244" w:rsidRDefault="004719F8" w:rsidP="00355244">
      <w:pPr>
        <w:spacing w:line="276" w:lineRule="auto"/>
        <w:jc w:val="both"/>
        <w:rPr>
          <w:rFonts w:ascii="Georgia" w:hAnsi="Georgia" w:cs="Arial"/>
          <w:sz w:val="22"/>
          <w:szCs w:val="22"/>
        </w:rPr>
      </w:pPr>
      <w:r w:rsidRPr="00355244">
        <w:rPr>
          <w:rFonts w:ascii="Georgia" w:hAnsi="Georgia" w:cs="Arial"/>
          <w:sz w:val="22"/>
          <w:szCs w:val="22"/>
        </w:rPr>
        <w:t>Students used the word ‘family’ to describe the department</w:t>
      </w:r>
      <w:r w:rsidR="00500D86">
        <w:rPr>
          <w:rFonts w:ascii="Georgia" w:hAnsi="Georgia" w:cs="Arial"/>
          <w:sz w:val="22"/>
          <w:szCs w:val="22"/>
        </w:rPr>
        <w:t>.</w:t>
      </w:r>
      <w:r w:rsidRPr="00355244">
        <w:rPr>
          <w:rFonts w:ascii="Georgia" w:hAnsi="Georgia" w:cs="Arial"/>
          <w:sz w:val="22"/>
          <w:szCs w:val="22"/>
        </w:rPr>
        <w:t xml:space="preserve"> “</w:t>
      </w:r>
      <w:r w:rsidRPr="00355244">
        <w:rPr>
          <w:rFonts w:ascii="Georgia" w:hAnsi="Georgia" w:cs="Arial"/>
          <w:i/>
          <w:sz w:val="22"/>
          <w:szCs w:val="22"/>
        </w:rPr>
        <w:t>The close</w:t>
      </w:r>
      <w:r w:rsidR="00500D86">
        <w:rPr>
          <w:rFonts w:ascii="Georgia" w:hAnsi="Georgia" w:cs="Arial"/>
          <w:i/>
          <w:sz w:val="22"/>
          <w:szCs w:val="22"/>
        </w:rPr>
        <w:t>-</w:t>
      </w:r>
      <w:r w:rsidRPr="00355244">
        <w:rPr>
          <w:rFonts w:ascii="Georgia" w:hAnsi="Georgia" w:cs="Arial"/>
          <w:i/>
          <w:sz w:val="22"/>
          <w:szCs w:val="22"/>
        </w:rPr>
        <w:t>knit relationship between students &amp; faculty is important because it’s small and helpful</w:t>
      </w:r>
      <w:r w:rsidR="00500D86">
        <w:rPr>
          <w:rFonts w:ascii="Georgia" w:hAnsi="Georgia" w:cs="Arial"/>
          <w:i/>
          <w:sz w:val="22"/>
          <w:szCs w:val="22"/>
        </w:rPr>
        <w:t>.”</w:t>
      </w:r>
      <w:r w:rsidRPr="00355244">
        <w:rPr>
          <w:rFonts w:ascii="Georgia" w:hAnsi="Georgia" w:cs="Arial"/>
          <w:i/>
          <w:sz w:val="22"/>
          <w:szCs w:val="22"/>
        </w:rPr>
        <w:t xml:space="preserve">  </w:t>
      </w:r>
      <w:r w:rsidRPr="00355244">
        <w:rPr>
          <w:rFonts w:ascii="Georgia" w:hAnsi="Georgia" w:cs="Arial"/>
          <w:sz w:val="22"/>
          <w:szCs w:val="22"/>
        </w:rPr>
        <w:t xml:space="preserve"> “</w:t>
      </w:r>
      <w:r w:rsidRPr="00355244">
        <w:rPr>
          <w:rFonts w:ascii="Georgia" w:hAnsi="Georgia" w:cs="Arial"/>
          <w:i/>
          <w:sz w:val="22"/>
          <w:szCs w:val="22"/>
        </w:rPr>
        <w:t>Everyone is really friendly and helpful. You’ll find more flexibility here than you would at a public university</w:t>
      </w:r>
      <w:r w:rsidR="00500D86">
        <w:rPr>
          <w:rFonts w:ascii="Georgia" w:hAnsi="Georgia" w:cs="Arial"/>
          <w:i/>
          <w:sz w:val="22"/>
          <w:szCs w:val="22"/>
        </w:rPr>
        <w:t>.</w:t>
      </w:r>
      <w:r w:rsidRPr="00355244">
        <w:rPr>
          <w:rFonts w:ascii="Georgia" w:hAnsi="Georgia" w:cs="Arial"/>
          <w:sz w:val="22"/>
          <w:szCs w:val="22"/>
        </w:rPr>
        <w:t>”  “</w:t>
      </w:r>
      <w:r w:rsidRPr="00355244">
        <w:rPr>
          <w:rFonts w:ascii="Georgia" w:hAnsi="Georgia" w:cs="Arial"/>
          <w:i/>
          <w:sz w:val="22"/>
          <w:szCs w:val="22"/>
        </w:rPr>
        <w:t>It is a cohesive department. The staff make an effort to know each student in the program</w:t>
      </w:r>
      <w:r w:rsidR="00500D86">
        <w:rPr>
          <w:rFonts w:ascii="Georgia" w:hAnsi="Georgia" w:cs="Arial"/>
          <w:i/>
          <w:sz w:val="22"/>
          <w:szCs w:val="22"/>
        </w:rPr>
        <w:t>.</w:t>
      </w:r>
      <w:r w:rsidRPr="00355244">
        <w:rPr>
          <w:rFonts w:ascii="Georgia" w:hAnsi="Georgia" w:cs="Arial"/>
          <w:i/>
          <w:sz w:val="22"/>
          <w:szCs w:val="22"/>
        </w:rPr>
        <w:t xml:space="preserve">”  </w:t>
      </w:r>
      <w:r w:rsidRPr="00355244">
        <w:rPr>
          <w:rFonts w:ascii="Georgia" w:hAnsi="Georgia" w:cs="Arial"/>
          <w:sz w:val="22"/>
          <w:szCs w:val="22"/>
        </w:rPr>
        <w:t>“</w:t>
      </w:r>
      <w:r w:rsidRPr="00355244">
        <w:rPr>
          <w:rFonts w:ascii="Georgia" w:hAnsi="Georgia" w:cs="Arial"/>
          <w:i/>
          <w:sz w:val="22"/>
          <w:szCs w:val="22"/>
        </w:rPr>
        <w:t>They want you to succeed</w:t>
      </w:r>
      <w:r w:rsidR="00500D86">
        <w:rPr>
          <w:rFonts w:ascii="Georgia" w:hAnsi="Georgia" w:cs="Arial"/>
          <w:i/>
          <w:sz w:val="22"/>
          <w:szCs w:val="22"/>
        </w:rPr>
        <w:t>.</w:t>
      </w:r>
      <w:r w:rsidRPr="00355244">
        <w:rPr>
          <w:rFonts w:ascii="Georgia" w:hAnsi="Georgia" w:cs="Arial"/>
          <w:sz w:val="22"/>
          <w:szCs w:val="22"/>
        </w:rPr>
        <w:t>”  Part of the family culture involves providing students with snacks and candy that they can grab from the department between classes.  Students appreciated how food was used to help develop a sense of community.</w:t>
      </w:r>
    </w:p>
    <w:p w:rsidR="004719F8" w:rsidRPr="00355244" w:rsidRDefault="004719F8" w:rsidP="009B7A6D">
      <w:pPr>
        <w:spacing w:before="200" w:line="276" w:lineRule="auto"/>
        <w:jc w:val="both"/>
        <w:rPr>
          <w:rFonts w:ascii="Georgia" w:hAnsi="Georgia" w:cs="Arial"/>
          <w:i/>
          <w:sz w:val="22"/>
          <w:szCs w:val="22"/>
        </w:rPr>
      </w:pPr>
      <w:r w:rsidRPr="00355244">
        <w:rPr>
          <w:rFonts w:ascii="Georgia" w:hAnsi="Georgia" w:cs="Arial"/>
          <w:sz w:val="22"/>
          <w:szCs w:val="22"/>
        </w:rPr>
        <w:t>Students believe there is a sense of belonging that most students experience</w:t>
      </w:r>
      <w:r w:rsidR="00500D86">
        <w:rPr>
          <w:rFonts w:ascii="Georgia" w:hAnsi="Georgia" w:cs="Arial"/>
          <w:sz w:val="22"/>
          <w:szCs w:val="22"/>
        </w:rPr>
        <w:t>.</w:t>
      </w:r>
      <w:r w:rsidRPr="00355244">
        <w:rPr>
          <w:rFonts w:ascii="Georgia" w:hAnsi="Georgia" w:cs="Arial"/>
          <w:sz w:val="22"/>
          <w:szCs w:val="22"/>
        </w:rPr>
        <w:t xml:space="preserve"> </w:t>
      </w:r>
      <w:r w:rsidRPr="00355244">
        <w:rPr>
          <w:rFonts w:ascii="Georgia" w:hAnsi="Georgia" w:cs="Arial"/>
          <w:i/>
          <w:sz w:val="22"/>
          <w:szCs w:val="22"/>
        </w:rPr>
        <w:t>“There are at least one or two faculty that everyone can relate to</w:t>
      </w:r>
      <w:r w:rsidR="00500D86">
        <w:rPr>
          <w:rFonts w:ascii="Georgia" w:hAnsi="Georgia" w:cs="Arial"/>
          <w:i/>
          <w:sz w:val="22"/>
          <w:szCs w:val="22"/>
        </w:rPr>
        <w:t>,</w:t>
      </w:r>
      <w:r w:rsidRPr="00355244">
        <w:rPr>
          <w:rFonts w:ascii="Georgia" w:hAnsi="Georgia" w:cs="Arial"/>
          <w:i/>
          <w:sz w:val="22"/>
          <w:szCs w:val="22"/>
        </w:rPr>
        <w:t>”</w:t>
      </w:r>
      <w:r w:rsidRPr="00355244">
        <w:rPr>
          <w:rFonts w:ascii="Georgia" w:hAnsi="Georgia" w:cs="Arial"/>
          <w:sz w:val="22"/>
          <w:szCs w:val="22"/>
        </w:rPr>
        <w:t xml:space="preserve"> and “</w:t>
      </w:r>
      <w:r w:rsidRPr="00355244">
        <w:rPr>
          <w:rFonts w:ascii="Georgia" w:hAnsi="Georgia" w:cs="Arial"/>
          <w:i/>
          <w:sz w:val="22"/>
          <w:szCs w:val="22"/>
        </w:rPr>
        <w:t>Most of profs are willing to meet the needs of every student</w:t>
      </w:r>
      <w:r w:rsidR="00500D86">
        <w:rPr>
          <w:rFonts w:ascii="Georgia" w:hAnsi="Georgia" w:cs="Arial"/>
          <w:i/>
          <w:sz w:val="22"/>
          <w:szCs w:val="22"/>
        </w:rPr>
        <w:t>.</w:t>
      </w:r>
      <w:r w:rsidRPr="00355244">
        <w:rPr>
          <w:rFonts w:ascii="Georgia" w:hAnsi="Georgia" w:cs="Arial"/>
          <w:i/>
          <w:sz w:val="22"/>
          <w:szCs w:val="22"/>
        </w:rPr>
        <w:t xml:space="preserve">”  </w:t>
      </w:r>
      <w:r w:rsidRPr="00355244">
        <w:rPr>
          <w:rFonts w:ascii="Georgia" w:hAnsi="Georgia" w:cs="Arial"/>
          <w:sz w:val="22"/>
          <w:szCs w:val="22"/>
        </w:rPr>
        <w:t>“</w:t>
      </w:r>
      <w:r w:rsidRPr="00355244">
        <w:rPr>
          <w:rFonts w:ascii="Georgia" w:hAnsi="Georgia" w:cs="Arial"/>
          <w:i/>
          <w:sz w:val="22"/>
          <w:szCs w:val="22"/>
        </w:rPr>
        <w:t>Professors relate to their students on a personal level and provide a warm and caring environment</w:t>
      </w:r>
      <w:r w:rsidR="00500D86">
        <w:rPr>
          <w:rFonts w:ascii="Georgia" w:hAnsi="Georgia" w:cs="Arial"/>
          <w:i/>
          <w:sz w:val="22"/>
          <w:szCs w:val="22"/>
        </w:rPr>
        <w:t>.</w:t>
      </w:r>
      <w:r w:rsidRPr="00355244">
        <w:rPr>
          <w:rFonts w:ascii="Georgia" w:hAnsi="Georgia" w:cs="Arial"/>
          <w:i/>
          <w:sz w:val="22"/>
          <w:szCs w:val="22"/>
        </w:rPr>
        <w:t xml:space="preserve">”  </w:t>
      </w:r>
      <w:r w:rsidRPr="00355244">
        <w:rPr>
          <w:rFonts w:ascii="Georgia" w:hAnsi="Georgia" w:cs="Arial"/>
          <w:sz w:val="22"/>
          <w:szCs w:val="22"/>
        </w:rPr>
        <w:t>Faculty were also viewed as being approachable and available…</w:t>
      </w:r>
    </w:p>
    <w:p w:rsidR="004719F8" w:rsidRPr="00355244" w:rsidRDefault="004719F8" w:rsidP="00355244">
      <w:pPr>
        <w:spacing w:line="276" w:lineRule="auto"/>
        <w:ind w:left="720" w:right="720"/>
        <w:jc w:val="both"/>
        <w:rPr>
          <w:rFonts w:ascii="Georgia" w:hAnsi="Georgia" w:cs="Arial"/>
          <w:i/>
          <w:sz w:val="22"/>
          <w:szCs w:val="22"/>
        </w:rPr>
      </w:pPr>
      <w:r w:rsidRPr="00355244">
        <w:rPr>
          <w:rFonts w:ascii="Georgia" w:hAnsi="Georgia" w:cs="Arial"/>
          <w:sz w:val="22"/>
          <w:szCs w:val="22"/>
        </w:rPr>
        <w:t>“</w:t>
      </w:r>
      <w:r w:rsidRPr="00355244">
        <w:rPr>
          <w:rFonts w:ascii="Georgia" w:hAnsi="Georgia" w:cs="Arial"/>
          <w:i/>
          <w:sz w:val="22"/>
          <w:szCs w:val="22"/>
        </w:rPr>
        <w:t>I really like knowing all of the professors and feeling like I can come and invade your office whenever I feel a question coming on. I feel that if I come back to visit, that the department is my home to a certain extent and there are many of the teachers who I will enjoy seeing periodically because of the great lessons I have learned from them.” </w:t>
      </w:r>
    </w:p>
    <w:p w:rsidR="004719F8" w:rsidRPr="00355244" w:rsidRDefault="004719F8" w:rsidP="009B7A6D">
      <w:pPr>
        <w:spacing w:before="200" w:line="276" w:lineRule="auto"/>
        <w:jc w:val="both"/>
        <w:rPr>
          <w:rFonts w:ascii="Georgia" w:hAnsi="Georgia" w:cs="Arial"/>
          <w:sz w:val="22"/>
          <w:szCs w:val="22"/>
        </w:rPr>
      </w:pPr>
      <w:r w:rsidRPr="00355244">
        <w:rPr>
          <w:rFonts w:ascii="Georgia" w:hAnsi="Georgia" w:cs="Arial"/>
          <w:sz w:val="22"/>
          <w:szCs w:val="22"/>
        </w:rPr>
        <w:t>Students also described the department as “</w:t>
      </w:r>
      <w:r w:rsidRPr="00355244">
        <w:rPr>
          <w:rFonts w:ascii="Georgia" w:hAnsi="Georgia" w:cs="Arial"/>
          <w:i/>
          <w:sz w:val="22"/>
          <w:szCs w:val="22"/>
        </w:rPr>
        <w:t>stimulating</w:t>
      </w:r>
      <w:r w:rsidR="00500D86">
        <w:rPr>
          <w:rFonts w:ascii="Georgia" w:hAnsi="Georgia" w:cs="Arial"/>
          <w:i/>
          <w:sz w:val="22"/>
          <w:szCs w:val="22"/>
        </w:rPr>
        <w:t>,</w:t>
      </w:r>
      <w:r w:rsidRPr="00355244">
        <w:rPr>
          <w:rFonts w:ascii="Georgia" w:hAnsi="Georgia" w:cs="Arial"/>
          <w:sz w:val="22"/>
          <w:szCs w:val="22"/>
        </w:rPr>
        <w:t>” “</w:t>
      </w:r>
      <w:r w:rsidRPr="00355244">
        <w:rPr>
          <w:rFonts w:ascii="Georgia" w:hAnsi="Georgia" w:cs="Arial"/>
          <w:i/>
          <w:sz w:val="22"/>
          <w:szCs w:val="22"/>
        </w:rPr>
        <w:t>empowering</w:t>
      </w:r>
      <w:r w:rsidR="00500D86">
        <w:rPr>
          <w:rFonts w:ascii="Georgia" w:hAnsi="Georgia" w:cs="Arial"/>
          <w:i/>
          <w:sz w:val="22"/>
          <w:szCs w:val="22"/>
        </w:rPr>
        <w:t>,</w:t>
      </w:r>
      <w:r w:rsidRPr="00355244">
        <w:rPr>
          <w:rFonts w:ascii="Georgia" w:hAnsi="Georgia" w:cs="Arial"/>
          <w:sz w:val="22"/>
          <w:szCs w:val="22"/>
        </w:rPr>
        <w:t>” and “</w:t>
      </w:r>
      <w:r w:rsidRPr="00355244">
        <w:rPr>
          <w:rFonts w:ascii="Georgia" w:hAnsi="Georgia" w:cs="Arial"/>
          <w:i/>
          <w:sz w:val="22"/>
          <w:szCs w:val="22"/>
        </w:rPr>
        <w:t>challenging at certain points</w:t>
      </w:r>
      <w:r w:rsidR="00500D86">
        <w:rPr>
          <w:rFonts w:ascii="Georgia" w:hAnsi="Georgia" w:cs="Arial"/>
          <w:i/>
          <w:sz w:val="22"/>
          <w:szCs w:val="22"/>
        </w:rPr>
        <w:t>,</w:t>
      </w:r>
      <w:r w:rsidRPr="00355244">
        <w:rPr>
          <w:rFonts w:ascii="Georgia" w:hAnsi="Georgia" w:cs="Arial"/>
          <w:sz w:val="22"/>
          <w:szCs w:val="22"/>
        </w:rPr>
        <w:t>”  While in the past the department had a bit of a reputation for being an easy degree, particularly with some faculty, they uniformly agreed that “</w:t>
      </w:r>
      <w:r w:rsidRPr="00355244">
        <w:rPr>
          <w:rFonts w:ascii="Georgia" w:hAnsi="Georgia" w:cs="Arial"/>
          <w:i/>
          <w:sz w:val="22"/>
          <w:szCs w:val="22"/>
        </w:rPr>
        <w:t>it’s not easy anymore</w:t>
      </w:r>
      <w:r w:rsidR="00500D86">
        <w:rPr>
          <w:rFonts w:ascii="Georgia" w:hAnsi="Georgia" w:cs="Arial"/>
          <w:i/>
          <w:sz w:val="22"/>
          <w:szCs w:val="22"/>
        </w:rPr>
        <w:t>.</w:t>
      </w:r>
      <w:r w:rsidRPr="00355244">
        <w:rPr>
          <w:rFonts w:ascii="Georgia" w:hAnsi="Georgia" w:cs="Arial"/>
          <w:sz w:val="22"/>
          <w:szCs w:val="22"/>
        </w:rPr>
        <w:t>” “</w:t>
      </w:r>
      <w:r w:rsidRPr="00355244">
        <w:rPr>
          <w:rFonts w:ascii="Georgia" w:hAnsi="Georgia" w:cs="Arial"/>
          <w:i/>
          <w:sz w:val="22"/>
          <w:szCs w:val="22"/>
        </w:rPr>
        <w:t>Expectations are getting higher</w:t>
      </w:r>
      <w:r w:rsidR="00500D86">
        <w:rPr>
          <w:rFonts w:ascii="Georgia" w:hAnsi="Georgia" w:cs="Arial"/>
          <w:i/>
          <w:sz w:val="22"/>
          <w:szCs w:val="22"/>
        </w:rPr>
        <w:t>.</w:t>
      </w:r>
      <w:r w:rsidRPr="00355244">
        <w:rPr>
          <w:rFonts w:ascii="Georgia" w:hAnsi="Georgia" w:cs="Arial"/>
          <w:i/>
          <w:sz w:val="22"/>
          <w:szCs w:val="22"/>
        </w:rPr>
        <w:t>” “There was not one class that I could blow off</w:t>
      </w:r>
      <w:r w:rsidR="00500D86">
        <w:rPr>
          <w:rFonts w:ascii="Georgia" w:hAnsi="Georgia" w:cs="Arial"/>
          <w:i/>
          <w:sz w:val="22"/>
          <w:szCs w:val="22"/>
        </w:rPr>
        <w:t>.</w:t>
      </w:r>
      <w:r w:rsidRPr="00355244">
        <w:rPr>
          <w:rFonts w:ascii="Georgia" w:hAnsi="Georgia" w:cs="Arial"/>
          <w:sz w:val="22"/>
          <w:szCs w:val="22"/>
        </w:rPr>
        <w:t xml:space="preserve">” </w:t>
      </w:r>
      <w:r w:rsidR="00500D86">
        <w:rPr>
          <w:rFonts w:ascii="Georgia" w:hAnsi="Georgia" w:cs="Arial"/>
          <w:sz w:val="22"/>
          <w:szCs w:val="22"/>
        </w:rPr>
        <w:t>T</w:t>
      </w:r>
      <w:r w:rsidRPr="00355244">
        <w:rPr>
          <w:rFonts w:ascii="Georgia" w:hAnsi="Georgia" w:cs="Arial"/>
          <w:sz w:val="22"/>
          <w:szCs w:val="22"/>
        </w:rPr>
        <w:t>he program was “</w:t>
      </w:r>
      <w:r w:rsidRPr="00355244">
        <w:rPr>
          <w:rFonts w:ascii="Georgia" w:hAnsi="Georgia" w:cs="Arial"/>
          <w:i/>
          <w:sz w:val="22"/>
          <w:szCs w:val="22"/>
        </w:rPr>
        <w:t>a lot of work</w:t>
      </w:r>
      <w:r w:rsidR="00500D86">
        <w:rPr>
          <w:rFonts w:ascii="Georgia" w:hAnsi="Georgia" w:cs="Arial"/>
          <w:i/>
          <w:sz w:val="22"/>
          <w:szCs w:val="22"/>
        </w:rPr>
        <w:t>.</w:t>
      </w:r>
      <w:r w:rsidRPr="00355244">
        <w:rPr>
          <w:rFonts w:ascii="Georgia" w:hAnsi="Georgia" w:cs="Arial"/>
          <w:sz w:val="22"/>
          <w:szCs w:val="22"/>
        </w:rPr>
        <w:t>”  One MSW student who had also completed our BSW program commented that “</w:t>
      </w:r>
      <w:r w:rsidRPr="00355244">
        <w:rPr>
          <w:rFonts w:ascii="Georgia" w:hAnsi="Georgia" w:cs="Arial"/>
          <w:i/>
          <w:sz w:val="22"/>
          <w:szCs w:val="22"/>
        </w:rPr>
        <w:t>expectations in MSW have increased compared to undergrad</w:t>
      </w:r>
      <w:r w:rsidR="00500D86">
        <w:rPr>
          <w:rFonts w:ascii="Georgia" w:hAnsi="Georgia" w:cs="Arial"/>
          <w:i/>
          <w:sz w:val="22"/>
          <w:szCs w:val="22"/>
        </w:rPr>
        <w:t>.</w:t>
      </w:r>
      <w:r w:rsidRPr="00355244">
        <w:rPr>
          <w:rFonts w:ascii="Georgia" w:hAnsi="Georgia" w:cs="Arial"/>
          <w:sz w:val="22"/>
          <w:szCs w:val="22"/>
        </w:rPr>
        <w:t>”  Another student noted that “</w:t>
      </w:r>
      <w:r w:rsidRPr="00355244">
        <w:rPr>
          <w:rFonts w:ascii="Georgia" w:hAnsi="Georgia" w:cs="Arial"/>
          <w:i/>
          <w:sz w:val="22"/>
          <w:szCs w:val="22"/>
        </w:rPr>
        <w:t>It stretches you–you can’t be part of the process without it changing you in some fundamental way</w:t>
      </w:r>
      <w:r w:rsidR="00500D86">
        <w:rPr>
          <w:rFonts w:ascii="Georgia" w:hAnsi="Georgia" w:cs="Arial"/>
          <w:i/>
          <w:sz w:val="22"/>
          <w:szCs w:val="22"/>
        </w:rPr>
        <w:t>.</w:t>
      </w:r>
      <w:r w:rsidRPr="00355244">
        <w:rPr>
          <w:rFonts w:ascii="Georgia" w:hAnsi="Georgia" w:cs="Arial"/>
          <w:sz w:val="22"/>
          <w:szCs w:val="22"/>
        </w:rPr>
        <w:t>”  Part of that stretching is interactions with other classmates–an advantage of such a diverse student body.  Integrating some upper-division BSW courses with Foundation-year MSW courses was also viewed as growth</w:t>
      </w:r>
      <w:r w:rsidR="00500D86">
        <w:rPr>
          <w:rFonts w:ascii="Georgia" w:hAnsi="Georgia" w:cs="Arial"/>
          <w:sz w:val="22"/>
          <w:szCs w:val="22"/>
        </w:rPr>
        <w:t>-</w:t>
      </w:r>
      <w:r w:rsidRPr="00355244">
        <w:rPr>
          <w:rFonts w:ascii="Georgia" w:hAnsi="Georgia" w:cs="Arial"/>
          <w:sz w:val="22"/>
          <w:szCs w:val="22"/>
        </w:rPr>
        <w:t>producing “</w:t>
      </w:r>
      <w:r w:rsidRPr="00355244">
        <w:rPr>
          <w:rFonts w:ascii="Georgia" w:hAnsi="Georgia" w:cs="Arial"/>
          <w:i/>
          <w:sz w:val="22"/>
          <w:szCs w:val="22"/>
        </w:rPr>
        <w:t>because people are at different levels of life and personalities</w:t>
      </w:r>
      <w:r w:rsidR="00500D86">
        <w:rPr>
          <w:rFonts w:ascii="Georgia" w:hAnsi="Georgia" w:cs="Arial"/>
          <w:i/>
          <w:sz w:val="22"/>
          <w:szCs w:val="22"/>
        </w:rPr>
        <w:t>.</w:t>
      </w:r>
      <w:r w:rsidRPr="00355244">
        <w:rPr>
          <w:rFonts w:ascii="Georgia" w:hAnsi="Georgia" w:cs="Arial"/>
          <w:i/>
          <w:sz w:val="22"/>
          <w:szCs w:val="22"/>
        </w:rPr>
        <w:t>”</w:t>
      </w:r>
      <w:r w:rsidRPr="00355244">
        <w:rPr>
          <w:rFonts w:ascii="Georgia" w:hAnsi="Georgia" w:cs="Arial"/>
          <w:sz w:val="22"/>
          <w:szCs w:val="22"/>
        </w:rPr>
        <w:t xml:space="preserve">   </w:t>
      </w:r>
    </w:p>
    <w:p w:rsidR="004719F8" w:rsidRPr="00355244" w:rsidRDefault="004719F8" w:rsidP="009B7A6D">
      <w:pPr>
        <w:spacing w:before="200" w:line="276" w:lineRule="auto"/>
        <w:jc w:val="both"/>
        <w:rPr>
          <w:rFonts w:ascii="Georgia" w:hAnsi="Georgia" w:cs="Arial"/>
          <w:b/>
          <w:sz w:val="22"/>
          <w:szCs w:val="22"/>
        </w:rPr>
      </w:pPr>
      <w:r w:rsidRPr="00355244">
        <w:rPr>
          <w:rFonts w:ascii="Georgia" w:hAnsi="Georgia" w:cs="Arial"/>
          <w:b/>
          <w:sz w:val="22"/>
          <w:szCs w:val="22"/>
        </w:rPr>
        <w:t>Question #2:</w:t>
      </w:r>
      <w:r w:rsidR="00500D86">
        <w:rPr>
          <w:rFonts w:ascii="Georgia" w:hAnsi="Georgia" w:cs="Arial"/>
          <w:b/>
          <w:sz w:val="22"/>
          <w:szCs w:val="22"/>
        </w:rPr>
        <w:t xml:space="preserve"> </w:t>
      </w:r>
      <w:r w:rsidRPr="00355244">
        <w:rPr>
          <w:rFonts w:ascii="Georgia" w:hAnsi="Georgia" w:cs="Arial"/>
          <w:b/>
          <w:sz w:val="22"/>
          <w:szCs w:val="22"/>
        </w:rPr>
        <w:t>What are the strengths of this department?</w:t>
      </w:r>
    </w:p>
    <w:p w:rsidR="004719F8" w:rsidRPr="00355244" w:rsidRDefault="004719F8" w:rsidP="00355244">
      <w:pPr>
        <w:spacing w:line="276" w:lineRule="auto"/>
        <w:jc w:val="both"/>
        <w:rPr>
          <w:rFonts w:ascii="Georgia" w:hAnsi="Georgia" w:cs="Arial"/>
          <w:sz w:val="22"/>
          <w:szCs w:val="22"/>
        </w:rPr>
      </w:pPr>
      <w:r w:rsidRPr="00355244">
        <w:rPr>
          <w:rFonts w:ascii="Georgia" w:hAnsi="Georgia" w:cs="Arial"/>
          <w:sz w:val="22"/>
          <w:szCs w:val="22"/>
        </w:rPr>
        <w:t>Given the format for this question, responses will be given in numbered format with supporting quotes.  Many of the comments listed under Question #1 could also be viewed as strengths.  Students specifically appreciated the following:</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The availability of faculty, particularly on Monday–Wednesday</w:t>
      </w:r>
      <w:r w:rsidR="00500D86">
        <w:rPr>
          <w:rFonts w:ascii="Georgia" w:hAnsi="Georgia" w:cs="Arial"/>
        </w:rPr>
        <w:t>.</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The “</w:t>
      </w:r>
      <w:r w:rsidRPr="00355244">
        <w:rPr>
          <w:rFonts w:ascii="Georgia" w:hAnsi="Georgia" w:cs="Arial"/>
          <w:i/>
        </w:rPr>
        <w:t>the diversity of faculty &amp; staff</w:t>
      </w:r>
      <w:r w:rsidR="00500D86">
        <w:rPr>
          <w:rFonts w:ascii="Georgia" w:hAnsi="Georgia" w:cs="Arial"/>
          <w:i/>
        </w:rPr>
        <w:t>.</w:t>
      </w:r>
      <w:r w:rsidRPr="00355244">
        <w:rPr>
          <w:rFonts w:ascii="Georgia" w:hAnsi="Georgia" w:cs="Arial"/>
        </w:rPr>
        <w:t xml:space="preserve">” </w:t>
      </w:r>
    </w:p>
    <w:p w:rsidR="004719F8" w:rsidRPr="00355244" w:rsidRDefault="004719F8" w:rsidP="00355244">
      <w:pPr>
        <w:pStyle w:val="ListParagraph"/>
        <w:numPr>
          <w:ilvl w:val="0"/>
          <w:numId w:val="35"/>
        </w:numPr>
        <w:spacing w:after="0"/>
        <w:contextualSpacing/>
        <w:jc w:val="both"/>
        <w:rPr>
          <w:rFonts w:ascii="Georgia" w:hAnsi="Georgia" w:cs="Arial"/>
          <w:i/>
        </w:rPr>
      </w:pPr>
      <w:r w:rsidRPr="00355244">
        <w:rPr>
          <w:rFonts w:ascii="Georgia" w:hAnsi="Georgia" w:cs="Arial"/>
        </w:rPr>
        <w:t>The resourcefulness and helpfulness of faculty–“</w:t>
      </w:r>
      <w:r w:rsidRPr="00355244">
        <w:rPr>
          <w:rFonts w:ascii="Georgia" w:hAnsi="Georgia" w:cs="Arial"/>
          <w:i/>
        </w:rPr>
        <w:t>If I needed a book on a topic, I can ask a faculty member</w:t>
      </w:r>
      <w:r w:rsidR="00500D86">
        <w:rPr>
          <w:rFonts w:ascii="Georgia" w:hAnsi="Georgia" w:cs="Arial"/>
          <w:i/>
        </w:rPr>
        <w:t>.</w:t>
      </w:r>
      <w:r w:rsidRPr="00355244">
        <w:rPr>
          <w:rFonts w:ascii="Georgia" w:hAnsi="Georgia" w:cs="Arial"/>
          <w:i/>
        </w:rPr>
        <w:t xml:space="preserve">” </w:t>
      </w:r>
    </w:p>
    <w:p w:rsidR="004719F8" w:rsidRPr="00355244" w:rsidRDefault="004719F8" w:rsidP="00355244">
      <w:pPr>
        <w:pStyle w:val="ListParagraph"/>
        <w:numPr>
          <w:ilvl w:val="0"/>
          <w:numId w:val="35"/>
        </w:numPr>
        <w:spacing w:after="0"/>
        <w:contextualSpacing/>
        <w:jc w:val="both"/>
        <w:rPr>
          <w:rFonts w:ascii="Georgia" w:hAnsi="Georgia" w:cs="Arial"/>
          <w:i/>
        </w:rPr>
      </w:pPr>
      <w:r w:rsidRPr="00355244">
        <w:rPr>
          <w:rFonts w:ascii="Georgia" w:hAnsi="Georgia" w:cs="Arial"/>
        </w:rPr>
        <w:t xml:space="preserve">Faculty meeting students where they are </w:t>
      </w:r>
      <w:r w:rsidRPr="00355244">
        <w:rPr>
          <w:rFonts w:ascii="Georgia" w:hAnsi="Georgia" w:cs="Arial"/>
          <w:i/>
        </w:rPr>
        <w:t>“They want you to succeed</w:t>
      </w:r>
      <w:r w:rsidR="00500D86">
        <w:rPr>
          <w:rFonts w:ascii="Georgia" w:hAnsi="Georgia" w:cs="Arial"/>
          <w:i/>
        </w:rPr>
        <w:t xml:space="preserve">.” </w:t>
      </w:r>
      <w:r w:rsidR="00D65800">
        <w:rPr>
          <w:rFonts w:ascii="Georgia" w:hAnsi="Georgia" w:cs="Arial"/>
          <w:i/>
        </w:rPr>
        <w:t>“</w:t>
      </w:r>
      <w:r w:rsidRPr="00355244">
        <w:rPr>
          <w:rFonts w:ascii="Georgia" w:hAnsi="Georgia" w:cs="Arial"/>
          <w:i/>
        </w:rPr>
        <w:t xml:space="preserve"> The majority of faculty understand where you are developmentally and work with you where you’re at</w:t>
      </w:r>
      <w:r w:rsidR="00D65800">
        <w:rPr>
          <w:rFonts w:ascii="Georgia" w:hAnsi="Georgia" w:cs="Arial"/>
          <w:i/>
        </w:rPr>
        <w:t>.”</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Richness of faculty life experience–“</w:t>
      </w:r>
      <w:r w:rsidRPr="00355244">
        <w:rPr>
          <w:rFonts w:ascii="Georgia" w:hAnsi="Georgia" w:cs="Arial"/>
          <w:i/>
        </w:rPr>
        <w:t>You are trained by someone who knows what they’re talking about</w:t>
      </w:r>
      <w:r w:rsidR="00D65800">
        <w:rPr>
          <w:rFonts w:ascii="Georgia" w:hAnsi="Georgia" w:cs="Arial"/>
          <w:i/>
        </w:rPr>
        <w:t>.</w:t>
      </w:r>
      <w:r w:rsidRPr="00355244">
        <w:rPr>
          <w:rFonts w:ascii="Georgia" w:hAnsi="Georgia" w:cs="Arial"/>
          <w:i/>
        </w:rPr>
        <w:t>”</w:t>
      </w:r>
      <w:r w:rsidR="00D65800">
        <w:rPr>
          <w:rFonts w:ascii="Georgia" w:hAnsi="Georgia" w:cs="Arial"/>
          <w:i/>
        </w:rPr>
        <w:t xml:space="preserve"> </w:t>
      </w:r>
      <w:r w:rsidRPr="00355244">
        <w:rPr>
          <w:rFonts w:ascii="Georgia" w:hAnsi="Georgia" w:cs="Arial"/>
          <w:i/>
        </w:rPr>
        <w:t xml:space="preserve"> “Real world experience–what </w:t>
      </w:r>
      <w:r w:rsidR="00D65800">
        <w:rPr>
          <w:rFonts w:ascii="Georgia" w:hAnsi="Georgia" w:cs="Arial"/>
          <w:i/>
        </w:rPr>
        <w:t>[they]</w:t>
      </w:r>
      <w:r w:rsidRPr="00355244">
        <w:rPr>
          <w:rFonts w:ascii="Georgia" w:hAnsi="Georgia" w:cs="Arial"/>
          <w:i/>
        </w:rPr>
        <w:t xml:space="preserve"> teach, you actually do.”</w:t>
      </w:r>
      <w:r w:rsidRPr="00355244">
        <w:rPr>
          <w:rFonts w:ascii="Georgia" w:hAnsi="Georgia" w:cs="Arial"/>
        </w:rPr>
        <w:t xml:space="preserve"> </w:t>
      </w:r>
    </w:p>
    <w:p w:rsidR="004719F8" w:rsidRPr="00355244" w:rsidRDefault="00D65800" w:rsidP="00355244">
      <w:pPr>
        <w:pStyle w:val="ListParagraph"/>
        <w:numPr>
          <w:ilvl w:val="0"/>
          <w:numId w:val="35"/>
        </w:numPr>
        <w:spacing w:after="0"/>
        <w:contextualSpacing/>
        <w:jc w:val="both"/>
        <w:rPr>
          <w:rFonts w:ascii="Georgia" w:hAnsi="Georgia" w:cs="Arial"/>
        </w:rPr>
      </w:pPr>
      <w:r>
        <w:rPr>
          <w:rFonts w:ascii="Georgia" w:hAnsi="Georgia" w:cs="Arial"/>
        </w:rPr>
        <w:t>Professionalism of faculty.</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Balanced faculty</w:t>
      </w:r>
      <w:r w:rsidR="00D65800">
        <w:rPr>
          <w:rFonts w:ascii="Georgia" w:hAnsi="Georgia" w:cs="Arial"/>
        </w:rPr>
        <w:t>.</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Faculty who are passionate about their subject area</w:t>
      </w:r>
      <w:r w:rsidR="00D65800">
        <w:rPr>
          <w:rFonts w:ascii="Georgia" w:hAnsi="Georgia" w:cs="Arial"/>
        </w:rPr>
        <w:t>.</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Office manager supplies students with snacks and other treats for long class days</w:t>
      </w:r>
      <w:r w:rsidR="00D65800">
        <w:rPr>
          <w:rFonts w:ascii="Georgia" w:hAnsi="Georgia" w:cs="Arial"/>
        </w:rPr>
        <w:t>.</w:t>
      </w:r>
      <w:r w:rsidRPr="00355244">
        <w:rPr>
          <w:rFonts w:ascii="Georgia" w:hAnsi="Georgia" w:cs="Arial"/>
        </w:rPr>
        <w:t xml:space="preserve"> </w:t>
      </w:r>
    </w:p>
    <w:p w:rsidR="004719F8" w:rsidRPr="00355244" w:rsidRDefault="004719F8" w:rsidP="00355244">
      <w:pPr>
        <w:pStyle w:val="ListParagraph"/>
        <w:numPr>
          <w:ilvl w:val="0"/>
          <w:numId w:val="35"/>
        </w:numPr>
        <w:spacing w:after="0"/>
        <w:contextualSpacing/>
        <w:jc w:val="both"/>
        <w:rPr>
          <w:rFonts w:ascii="Georgia" w:hAnsi="Georgia" w:cs="Arial"/>
        </w:rPr>
      </w:pPr>
      <w:r w:rsidRPr="00355244">
        <w:rPr>
          <w:rFonts w:ascii="Georgia" w:hAnsi="Georgia" w:cs="Arial"/>
        </w:rPr>
        <w:t xml:space="preserve">Faculty </w:t>
      </w:r>
      <w:r w:rsidRPr="00355244">
        <w:rPr>
          <w:rFonts w:ascii="Georgia" w:hAnsi="Georgia" w:cs="Arial"/>
          <w:i/>
        </w:rPr>
        <w:t>“provide students with a variety of learning experiences, not just lectures</w:t>
      </w:r>
      <w:r w:rsidR="00D65800">
        <w:rPr>
          <w:rFonts w:ascii="Georgia" w:hAnsi="Georgia" w:cs="Arial"/>
          <w:i/>
        </w:rPr>
        <w:t>.</w:t>
      </w:r>
      <w:r w:rsidRPr="00355244">
        <w:rPr>
          <w:rFonts w:ascii="Georgia" w:hAnsi="Georgia" w:cs="Arial"/>
          <w:i/>
        </w:rPr>
        <w:t>”  “I like PowerPoint lectures available on D2L [Desire to Learn].”</w:t>
      </w:r>
      <w:r w:rsidRPr="00355244">
        <w:rPr>
          <w:rFonts w:ascii="Georgia" w:hAnsi="Georgia" w:cs="Arial"/>
        </w:rPr>
        <w:t xml:space="preserve">  </w:t>
      </w:r>
    </w:p>
    <w:p w:rsidR="004719F8" w:rsidRPr="00355244" w:rsidRDefault="004719F8" w:rsidP="00355244">
      <w:pPr>
        <w:pStyle w:val="ListParagraph"/>
        <w:numPr>
          <w:ilvl w:val="0"/>
          <w:numId w:val="35"/>
        </w:numPr>
        <w:spacing w:after="0"/>
        <w:contextualSpacing/>
        <w:jc w:val="both"/>
        <w:rPr>
          <w:rFonts w:ascii="Georgia" w:hAnsi="Georgia" w:cs="Arial"/>
          <w:i/>
        </w:rPr>
      </w:pPr>
      <w:r w:rsidRPr="00355244">
        <w:rPr>
          <w:rFonts w:ascii="Georgia" w:hAnsi="Georgia" w:cs="Arial"/>
        </w:rPr>
        <w:t>Convenient availability of classes</w:t>
      </w:r>
      <w:r w:rsidR="00D65800" w:rsidRPr="00355244">
        <w:rPr>
          <w:rFonts w:ascii="Georgia" w:hAnsi="Georgia" w:cs="Arial"/>
        </w:rPr>
        <w:t>–“</w:t>
      </w:r>
      <w:r w:rsidRPr="00355244">
        <w:rPr>
          <w:rFonts w:ascii="Georgia" w:hAnsi="Georgia" w:cs="Arial"/>
          <w:i/>
        </w:rPr>
        <w:t>It’s geared towards people who have families or full-time jobs, and class being only on Mondays is really helpful for both of those life situations. Also, it’s helpful in being able to complete an internship by having most of the week</w:t>
      </w:r>
      <w:r w:rsidR="00D65800">
        <w:rPr>
          <w:rFonts w:ascii="Georgia" w:hAnsi="Georgia" w:cs="Arial"/>
          <w:i/>
        </w:rPr>
        <w:t xml:space="preserve"> ‘free’.”</w:t>
      </w:r>
    </w:p>
    <w:p w:rsidR="004719F8" w:rsidRPr="00355244" w:rsidRDefault="004719F8" w:rsidP="00355244">
      <w:pPr>
        <w:pStyle w:val="ListParagraph"/>
        <w:numPr>
          <w:ilvl w:val="0"/>
          <w:numId w:val="35"/>
        </w:numPr>
        <w:spacing w:after="0"/>
        <w:jc w:val="both"/>
        <w:rPr>
          <w:rFonts w:ascii="Georgia" w:hAnsi="Georgia" w:cs="Arial"/>
        </w:rPr>
      </w:pPr>
      <w:r w:rsidRPr="00355244">
        <w:rPr>
          <w:rFonts w:ascii="Georgia" w:hAnsi="Georgia" w:cs="Arial"/>
        </w:rPr>
        <w:t>Attitu</w:t>
      </w:r>
      <w:r w:rsidR="00D65800">
        <w:rPr>
          <w:rFonts w:ascii="Georgia" w:hAnsi="Georgia" w:cs="Arial"/>
        </w:rPr>
        <w:t>de of faculty</w:t>
      </w:r>
      <w:r w:rsidR="00D65800" w:rsidRPr="00355244">
        <w:rPr>
          <w:rFonts w:ascii="Georgia" w:hAnsi="Georgia" w:cs="Arial"/>
        </w:rPr>
        <w:t>–“</w:t>
      </w:r>
      <w:r w:rsidRPr="00355244">
        <w:rPr>
          <w:rFonts w:ascii="Georgia" w:hAnsi="Georgia" w:cs="Arial"/>
          <w:i/>
        </w:rPr>
        <w:t>The staff are very positive and show respect to the students</w:t>
      </w:r>
      <w:r w:rsidR="00D65800">
        <w:rPr>
          <w:rFonts w:ascii="Georgia" w:hAnsi="Georgia" w:cs="Arial"/>
          <w:i/>
        </w:rPr>
        <w:t>.</w:t>
      </w:r>
      <w:r w:rsidRPr="00355244">
        <w:rPr>
          <w:rFonts w:ascii="Georgia" w:hAnsi="Georgia" w:cs="Arial"/>
        </w:rPr>
        <w:t>”</w:t>
      </w:r>
    </w:p>
    <w:p w:rsidR="004719F8" w:rsidRPr="00355244" w:rsidRDefault="004719F8" w:rsidP="00355244">
      <w:pPr>
        <w:pStyle w:val="ListParagraph"/>
        <w:numPr>
          <w:ilvl w:val="0"/>
          <w:numId w:val="35"/>
        </w:numPr>
        <w:spacing w:after="0"/>
        <w:jc w:val="both"/>
        <w:rPr>
          <w:rFonts w:ascii="Georgia" w:hAnsi="Georgia" w:cs="Arial"/>
        </w:rPr>
      </w:pPr>
      <w:r w:rsidRPr="00355244">
        <w:rPr>
          <w:rFonts w:ascii="Georgia" w:hAnsi="Georgia" w:cs="Arial"/>
        </w:rPr>
        <w:t>Involvement of outside guests to bring fresh perspectives to the classroom</w:t>
      </w:r>
      <w:r w:rsidR="00D65800">
        <w:rPr>
          <w:rFonts w:ascii="Georgia" w:hAnsi="Georgia" w:cs="Arial"/>
        </w:rPr>
        <w:t>.</w:t>
      </w:r>
    </w:p>
    <w:p w:rsidR="004719F8" w:rsidRPr="00355244" w:rsidRDefault="004719F8" w:rsidP="009B7A6D">
      <w:pPr>
        <w:spacing w:before="200" w:line="276" w:lineRule="auto"/>
        <w:jc w:val="both"/>
        <w:rPr>
          <w:rFonts w:ascii="Georgia" w:hAnsi="Georgia" w:cs="Arial"/>
          <w:b/>
          <w:sz w:val="22"/>
          <w:szCs w:val="22"/>
        </w:rPr>
      </w:pPr>
      <w:r w:rsidRPr="00355244">
        <w:rPr>
          <w:rFonts w:ascii="Georgia" w:hAnsi="Georgia" w:cs="Arial"/>
          <w:b/>
          <w:sz w:val="22"/>
          <w:szCs w:val="22"/>
        </w:rPr>
        <w:t>Question #3: What are the growth areas for this department?</w:t>
      </w:r>
    </w:p>
    <w:p w:rsidR="004719F8" w:rsidRPr="00355244" w:rsidRDefault="004719F8" w:rsidP="00355244">
      <w:pPr>
        <w:spacing w:line="276" w:lineRule="auto"/>
        <w:jc w:val="both"/>
        <w:rPr>
          <w:rFonts w:ascii="Georgia" w:hAnsi="Georgia" w:cs="Arial"/>
          <w:sz w:val="22"/>
          <w:szCs w:val="22"/>
        </w:rPr>
      </w:pPr>
      <w:r w:rsidRPr="00355244">
        <w:rPr>
          <w:rFonts w:ascii="Georgia" w:hAnsi="Georgia" w:cs="Arial"/>
          <w:sz w:val="22"/>
          <w:szCs w:val="22"/>
        </w:rPr>
        <w:t>Many of these responses were made by single individuals in a sort of free association format.  A few received strong support but most were comments that were made and then the group moved on.</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Intern</w:t>
      </w:r>
      <w:r w:rsidR="00E813DD">
        <w:rPr>
          <w:rFonts w:ascii="Georgia" w:hAnsi="Georgia" w:cs="Arial"/>
        </w:rPr>
        <w:t>ship sites need to be broadened</w:t>
      </w:r>
      <w:r w:rsidR="00E813DD" w:rsidRPr="00355244">
        <w:rPr>
          <w:rFonts w:ascii="Georgia" w:hAnsi="Georgia" w:cs="Arial"/>
        </w:rPr>
        <w:t>–“</w:t>
      </w:r>
      <w:r w:rsidRPr="00355244">
        <w:rPr>
          <w:rFonts w:ascii="Georgia" w:hAnsi="Georgia" w:cs="Arial"/>
          <w:i/>
        </w:rPr>
        <w:t xml:space="preserve">Need more internship opportunities (or more awareness of sites) in different locations” </w:t>
      </w:r>
      <w:r w:rsidRPr="00355244">
        <w:rPr>
          <w:rFonts w:ascii="Georgia" w:hAnsi="Georgia" w:cs="Arial"/>
        </w:rPr>
        <w:t>(strong support by most of the group)</w:t>
      </w:r>
    </w:p>
    <w:p w:rsidR="004719F8" w:rsidRPr="00355244" w:rsidRDefault="00E813DD" w:rsidP="00355244">
      <w:pPr>
        <w:pStyle w:val="ListParagraph"/>
        <w:numPr>
          <w:ilvl w:val="0"/>
          <w:numId w:val="36"/>
        </w:numPr>
        <w:spacing w:after="0"/>
        <w:contextualSpacing/>
        <w:jc w:val="both"/>
        <w:rPr>
          <w:rFonts w:ascii="Georgia" w:hAnsi="Georgia" w:cs="Arial"/>
          <w:i/>
        </w:rPr>
      </w:pPr>
      <w:r>
        <w:rPr>
          <w:rFonts w:ascii="Georgia" w:hAnsi="Georgia" w:cs="Arial"/>
        </w:rPr>
        <w:t>Broaden departmental networks</w:t>
      </w:r>
      <w:r w:rsidRPr="00355244">
        <w:rPr>
          <w:rFonts w:ascii="Georgia" w:hAnsi="Georgia" w:cs="Arial"/>
        </w:rPr>
        <w:t>–“</w:t>
      </w:r>
      <w:r w:rsidR="004719F8" w:rsidRPr="00355244">
        <w:rPr>
          <w:rFonts w:ascii="Georgia" w:hAnsi="Georgia" w:cs="Arial"/>
          <w:i/>
        </w:rPr>
        <w:t xml:space="preserve">Need more linkage opportunities with NASW” </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 xml:space="preserve">Occasional involvement from faculty from other schools.  For example, </w:t>
      </w:r>
      <w:r w:rsidRPr="00355244">
        <w:rPr>
          <w:rFonts w:ascii="Georgia" w:hAnsi="Georgia" w:cs="Arial"/>
          <w:i/>
        </w:rPr>
        <w:t>“a more intentional approach to including seminary professors as guest speakers”</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 xml:space="preserve">Improve departmental integration for students who come in the middle of the year.  </w:t>
      </w:r>
      <w:r w:rsidRPr="00355244">
        <w:rPr>
          <w:rFonts w:ascii="Georgia" w:hAnsi="Georgia" w:cs="Arial"/>
          <w:i/>
        </w:rPr>
        <w:t>“Students who join the program in Dec</w:t>
      </w:r>
      <w:r w:rsidR="00E813DD">
        <w:rPr>
          <w:rFonts w:ascii="Georgia" w:hAnsi="Georgia" w:cs="Arial"/>
          <w:i/>
        </w:rPr>
        <w:t>ember</w:t>
      </w:r>
      <w:r w:rsidRPr="00355244">
        <w:rPr>
          <w:rFonts w:ascii="Georgia" w:hAnsi="Georgia" w:cs="Arial"/>
          <w:i/>
        </w:rPr>
        <w:t xml:space="preserve"> are left in limbo–need organizational meetings for field seminar, support groups, meeting with faculty</w:t>
      </w:r>
      <w:r w:rsidR="00E813DD">
        <w:rPr>
          <w:rFonts w:ascii="Georgia" w:hAnsi="Georgia" w:cs="Arial"/>
          <w:i/>
        </w:rPr>
        <w:t>,</w:t>
      </w:r>
      <w:r w:rsidRPr="00355244">
        <w:rPr>
          <w:rFonts w:ascii="Georgia" w:hAnsi="Georgia" w:cs="Arial"/>
          <w:i/>
        </w:rPr>
        <w:t xml:space="preserve"> etc.” </w:t>
      </w:r>
      <w:r w:rsidRPr="00355244">
        <w:rPr>
          <w:rFonts w:ascii="Georgia" w:hAnsi="Georgia" w:cs="Arial"/>
        </w:rPr>
        <w:t xml:space="preserve"> (agreement from many in the group)</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Better information flow between faculty and students.  For example, “</w:t>
      </w:r>
      <w:r w:rsidR="00E813DD">
        <w:rPr>
          <w:rFonts w:ascii="Georgia" w:hAnsi="Georgia" w:cs="Arial"/>
        </w:rPr>
        <w:t>W</w:t>
      </w:r>
      <w:r w:rsidRPr="00355244">
        <w:rPr>
          <w:rFonts w:ascii="Georgia" w:hAnsi="Georgia" w:cs="Arial"/>
          <w:i/>
        </w:rPr>
        <w:t>ith the portfolio</w:t>
      </w:r>
      <w:r w:rsidR="00E813DD">
        <w:rPr>
          <w:rFonts w:ascii="Georgia" w:hAnsi="Georgia" w:cs="Arial"/>
          <w:i/>
        </w:rPr>
        <w:t>,</w:t>
      </w:r>
      <w:r w:rsidRPr="00355244">
        <w:rPr>
          <w:rFonts w:ascii="Georgia" w:hAnsi="Georgia" w:cs="Arial"/>
          <w:i/>
        </w:rPr>
        <w:t xml:space="preserve">   I didn’t know we had to actually invite the faculty members” </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More syllabus de-mystification from some faculty</w:t>
      </w:r>
      <w:r w:rsidR="00E813DD" w:rsidRPr="00355244">
        <w:rPr>
          <w:rFonts w:ascii="Georgia" w:hAnsi="Georgia" w:cs="Arial"/>
        </w:rPr>
        <w:t>–“</w:t>
      </w:r>
      <w:r w:rsidRPr="00355244">
        <w:rPr>
          <w:rFonts w:ascii="Georgia" w:hAnsi="Georgia" w:cs="Arial"/>
          <w:i/>
        </w:rPr>
        <w:t>We need to understand when are things due and what does the assignment mean”</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Greater conceptual integration</w:t>
      </w:r>
      <w:r w:rsidR="00E813DD" w:rsidRPr="00355244">
        <w:rPr>
          <w:rFonts w:ascii="Georgia" w:hAnsi="Georgia" w:cs="Arial"/>
        </w:rPr>
        <w:t>–“</w:t>
      </w:r>
      <w:r w:rsidRPr="00355244">
        <w:rPr>
          <w:rFonts w:ascii="Georgia" w:hAnsi="Georgia" w:cs="Arial"/>
          <w:i/>
        </w:rPr>
        <w:t>We need more reason for why you’re learning what you’re learning”</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Further strengthen academic standards</w:t>
      </w:r>
      <w:r w:rsidR="00E813DD" w:rsidRPr="00355244">
        <w:rPr>
          <w:rFonts w:ascii="Georgia" w:hAnsi="Georgia" w:cs="Arial"/>
        </w:rPr>
        <w:t>–“</w:t>
      </w:r>
      <w:r w:rsidRPr="00355244">
        <w:rPr>
          <w:rFonts w:ascii="Georgia" w:hAnsi="Georgia" w:cs="Arial"/>
          <w:i/>
        </w:rPr>
        <w:t>It is my opinion that the SW department’s greatest strength is their biggest weakness. I see what a caring environment they provide for students, but that frequently precedes academic standards. I have observed for the past two years, teachers making exceptions and changing curriculum so that it meets the personal wants of their students. I truly be</w:t>
      </w:r>
      <w:r w:rsidR="00E813DD">
        <w:rPr>
          <w:rFonts w:ascii="Georgia" w:hAnsi="Georgia" w:cs="Arial"/>
          <w:i/>
        </w:rPr>
        <w:t>lieve that professors mean well;</w:t>
      </w:r>
      <w:r w:rsidRPr="00355244">
        <w:rPr>
          <w:rFonts w:ascii="Georgia" w:hAnsi="Georgia" w:cs="Arial"/>
          <w:i/>
        </w:rPr>
        <w:t xml:space="preserve"> however this is a large downfall for the department. I have observed that academic standards are set at an undergraduate level.”  “The program overall tends to cater to the students so that the education is brought down to their level, instead of making t</w:t>
      </w:r>
      <w:r w:rsidR="00E813DD">
        <w:rPr>
          <w:rFonts w:ascii="Georgia" w:hAnsi="Georgia" w:cs="Arial"/>
          <w:i/>
        </w:rPr>
        <w:t>hem step up to the curriculum”</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i/>
        </w:rPr>
        <w:t xml:space="preserve">“There should be more time for Cognitive Behavioral Therapy. I would suggest maybe two semesters or an extra hour. Being the core modality used, it’s important to drive it into the student’s heads hard. But there just wasn’t enough time for it.” </w:t>
      </w:r>
    </w:p>
    <w:p w:rsidR="004719F8" w:rsidRPr="00355244" w:rsidRDefault="004719F8" w:rsidP="00355244">
      <w:pPr>
        <w:pStyle w:val="ListParagraph"/>
        <w:numPr>
          <w:ilvl w:val="0"/>
          <w:numId w:val="36"/>
        </w:numPr>
        <w:spacing w:after="0"/>
        <w:contextualSpacing/>
        <w:jc w:val="both"/>
        <w:rPr>
          <w:rFonts w:ascii="Georgia" w:hAnsi="Georgia" w:cs="Arial"/>
          <w:i/>
        </w:rPr>
      </w:pPr>
      <w:r w:rsidRPr="00355244">
        <w:rPr>
          <w:rFonts w:ascii="Georgia" w:hAnsi="Georgia" w:cs="Arial"/>
        </w:rPr>
        <w:t>“</w:t>
      </w:r>
      <w:r w:rsidRPr="00355244">
        <w:rPr>
          <w:rFonts w:ascii="Georgia" w:hAnsi="Georgia" w:cs="Arial"/>
          <w:i/>
        </w:rPr>
        <w:t xml:space="preserve">The staff need to communicate more effectively with each other  </w:t>
      </w:r>
      <w:r w:rsidRPr="00355244">
        <w:rPr>
          <w:rFonts w:ascii="Georgia" w:hAnsi="Georgia" w:cs="Arial"/>
        </w:rPr>
        <w:t>(this was a written comment and no further explanation was provided)</w:t>
      </w:r>
    </w:p>
    <w:p w:rsidR="004719F8" w:rsidRPr="00355244" w:rsidRDefault="004719F8" w:rsidP="009B7A6D">
      <w:pPr>
        <w:spacing w:before="200" w:line="276" w:lineRule="auto"/>
        <w:jc w:val="both"/>
        <w:rPr>
          <w:rFonts w:ascii="Georgia" w:hAnsi="Georgia" w:cs="Arial"/>
          <w:b/>
          <w:sz w:val="22"/>
          <w:szCs w:val="22"/>
        </w:rPr>
      </w:pPr>
      <w:r w:rsidRPr="00355244">
        <w:rPr>
          <w:rFonts w:ascii="Georgia" w:hAnsi="Georgia" w:cs="Arial"/>
          <w:b/>
          <w:sz w:val="22"/>
          <w:szCs w:val="22"/>
        </w:rPr>
        <w:t>Question #4:  If you could change one thing about the department, what would it be?</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rPr>
        <w:t>Strong consensus that the departme</w:t>
      </w:r>
      <w:r w:rsidR="00585AE4">
        <w:rPr>
          <w:rFonts w:ascii="Georgia" w:hAnsi="Georgia" w:cs="Arial"/>
        </w:rPr>
        <w:t>nt’s location is not well liked</w:t>
      </w:r>
      <w:r w:rsidR="00585AE4" w:rsidRPr="00355244">
        <w:rPr>
          <w:rFonts w:ascii="Georgia" w:hAnsi="Georgia" w:cs="Arial"/>
        </w:rPr>
        <w:t>–“</w:t>
      </w:r>
      <w:r w:rsidRPr="00355244">
        <w:rPr>
          <w:rFonts w:ascii="Georgia" w:hAnsi="Georgia" w:cs="Arial"/>
          <w:i/>
        </w:rPr>
        <w:t>Get us out of the basement (although we have more space than other departments)</w:t>
      </w:r>
      <w:r w:rsidR="00585AE4">
        <w:rPr>
          <w:rFonts w:ascii="Georgia" w:hAnsi="Georgia" w:cs="Arial"/>
          <w:i/>
        </w:rPr>
        <w:t>.</w:t>
      </w:r>
      <w:r w:rsidRPr="00355244">
        <w:rPr>
          <w:rFonts w:ascii="Georgia" w:hAnsi="Georgia" w:cs="Arial"/>
          <w:i/>
        </w:rPr>
        <w:t>”  “Move out of the basement</w:t>
      </w:r>
      <w:r w:rsidR="00585AE4">
        <w:rPr>
          <w:rFonts w:ascii="Georgia" w:hAnsi="Georgia" w:cs="Arial"/>
          <w:i/>
        </w:rPr>
        <w:t>.</w:t>
      </w:r>
      <w:r w:rsidRPr="00355244">
        <w:rPr>
          <w:rFonts w:ascii="Georgia" w:hAnsi="Georgia" w:cs="Arial"/>
          <w:i/>
        </w:rPr>
        <w:t>”  “The rooms are very cramped and musty. It’s not fun having to sit in them all day long</w:t>
      </w:r>
      <w:r w:rsidR="00585AE4">
        <w:rPr>
          <w:rFonts w:ascii="Georgia" w:hAnsi="Georgia" w:cs="Arial"/>
          <w:i/>
        </w:rPr>
        <w:t>.</w:t>
      </w:r>
      <w:r w:rsidRPr="00355244">
        <w:rPr>
          <w:rFonts w:ascii="Georgia" w:hAnsi="Georgia" w:cs="Arial"/>
          <w:i/>
        </w:rPr>
        <w:t>”  “More classrooms</w:t>
      </w:r>
      <w:r w:rsidR="00585AE4">
        <w:rPr>
          <w:rFonts w:ascii="Georgia" w:hAnsi="Georgia" w:cs="Arial"/>
          <w:i/>
        </w:rPr>
        <w:t>.</w:t>
      </w:r>
      <w:r w:rsidRPr="00355244">
        <w:rPr>
          <w:rFonts w:ascii="Georgia" w:hAnsi="Georgia" w:cs="Arial"/>
          <w:i/>
        </w:rPr>
        <w:t>” “Get rid of little bitty chairs [desk-chair combos] in some classrooms</w:t>
      </w:r>
      <w:r w:rsidR="00585AE4">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rPr>
        <w:t>More activities that would allow for more interaction with other students</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i/>
        </w:rPr>
        <w:t>“Better wireless connection in Room 01</w:t>
      </w:r>
      <w:r w:rsidRPr="00355244">
        <w:rPr>
          <w:rFonts w:ascii="Georgia" w:hAnsi="Georgia" w:cs="Arial"/>
        </w:rPr>
        <w:t xml:space="preserve">” </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rPr>
        <w:t>“</w:t>
      </w:r>
      <w:r w:rsidRPr="00355244">
        <w:rPr>
          <w:rFonts w:ascii="Georgia" w:hAnsi="Georgia" w:cs="Arial"/>
          <w:i/>
        </w:rPr>
        <w:t>Spread research class over two semesters</w:t>
      </w:r>
      <w:r w:rsidRPr="00355244">
        <w:rPr>
          <w:rFonts w:ascii="Georgia" w:hAnsi="Georgia" w:cs="Arial"/>
        </w:rPr>
        <w:t xml:space="preserve">” </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rPr>
        <w:t>Concern that feedback from st</w:t>
      </w:r>
      <w:r w:rsidR="00585AE4">
        <w:rPr>
          <w:rFonts w:ascii="Georgia" w:hAnsi="Georgia" w:cs="Arial"/>
        </w:rPr>
        <w:t>udents is not always acted upon</w:t>
      </w:r>
      <w:r w:rsidR="00585AE4" w:rsidRPr="00355244">
        <w:rPr>
          <w:rFonts w:ascii="Georgia" w:hAnsi="Georgia" w:cs="Arial"/>
        </w:rPr>
        <w:t>–“</w:t>
      </w:r>
      <w:r w:rsidRPr="00355244">
        <w:rPr>
          <w:rFonts w:ascii="Georgia" w:hAnsi="Georgia" w:cs="Arial"/>
        </w:rPr>
        <w:t>When a student fills out a class survey, something needs to happen</w:t>
      </w:r>
      <w:r w:rsidR="00585AE4">
        <w:rPr>
          <w:rFonts w:ascii="Georgia" w:hAnsi="Georgia" w:cs="Arial"/>
        </w:rPr>
        <w:t>.</w:t>
      </w:r>
      <w:r w:rsidRPr="00355244">
        <w:rPr>
          <w:rFonts w:ascii="Georgia" w:hAnsi="Georgia" w:cs="Arial"/>
        </w:rPr>
        <w:t xml:space="preserve">”  Another student suggested that faculty </w:t>
      </w:r>
      <w:r w:rsidRPr="00355244">
        <w:rPr>
          <w:rFonts w:ascii="Georgia" w:hAnsi="Georgia" w:cs="Arial"/>
          <w:i/>
        </w:rPr>
        <w:t>“do oral feedback at end of each class rather than surveys</w:t>
      </w:r>
      <w:r w:rsidR="00585AE4">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i/>
        </w:rPr>
        <w:t>“Students can spread rumors–need to announce in classes to go to the teacher so reputations don’t get trashed</w:t>
      </w:r>
      <w:r w:rsidR="00585AE4">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37"/>
        </w:numPr>
        <w:spacing w:after="0"/>
        <w:jc w:val="both"/>
        <w:rPr>
          <w:rFonts w:ascii="Georgia" w:hAnsi="Georgia" w:cs="Arial"/>
          <w:i/>
        </w:rPr>
      </w:pPr>
      <w:r w:rsidRPr="00355244">
        <w:rPr>
          <w:rFonts w:ascii="Georgia" w:hAnsi="Georgia" w:cs="Arial"/>
          <w:i/>
        </w:rPr>
        <w:t>“Increase the content of the classes, and provide counseling techniques as core courses instead of the administration courses. MSW’s are taking over the counseling field, and it should be standard that they have more counseling techniques in their class work, over advocacy, international relations, and administration courses.</w:t>
      </w:r>
      <w:r w:rsidR="00585AE4">
        <w:rPr>
          <w:rFonts w:ascii="Georgia" w:hAnsi="Georgia" w:cs="Arial"/>
          <w:i/>
        </w:rPr>
        <w:t>”</w:t>
      </w:r>
      <w:r w:rsidRPr="00355244">
        <w:rPr>
          <w:rFonts w:ascii="Georgia" w:hAnsi="Georgia" w:cs="Arial"/>
          <w:i/>
        </w:rPr>
        <w:t xml:space="preserve"> </w:t>
      </w:r>
    </w:p>
    <w:p w:rsidR="004719F8" w:rsidRPr="00355244" w:rsidRDefault="004719F8" w:rsidP="009B7A6D">
      <w:pPr>
        <w:spacing w:before="200" w:line="276" w:lineRule="auto"/>
        <w:jc w:val="both"/>
        <w:rPr>
          <w:rFonts w:ascii="Georgia" w:hAnsi="Georgia"/>
          <w:b/>
          <w:sz w:val="22"/>
          <w:szCs w:val="22"/>
        </w:rPr>
      </w:pPr>
      <w:r w:rsidRPr="00355244">
        <w:rPr>
          <w:rFonts w:ascii="Georgia" w:hAnsi="Georgia" w:cs="Arial"/>
          <w:b/>
          <w:sz w:val="22"/>
          <w:szCs w:val="22"/>
        </w:rPr>
        <w:t xml:space="preserve">Question #5:  </w:t>
      </w:r>
      <w:r w:rsidRPr="00355244">
        <w:rPr>
          <w:rFonts w:ascii="Georgia" w:hAnsi="Georgia"/>
          <w:b/>
          <w:sz w:val="22"/>
          <w:szCs w:val="22"/>
        </w:rPr>
        <w:t xml:space="preserve">Has anything bothered you about the department while you were a student?  Was it resolved to your satisfaction?  </w:t>
      </w:r>
    </w:p>
    <w:p w:rsidR="004719F8" w:rsidRPr="00355244" w:rsidRDefault="004719F8" w:rsidP="00355244">
      <w:pPr>
        <w:pStyle w:val="ListParagraph"/>
        <w:numPr>
          <w:ilvl w:val="0"/>
          <w:numId w:val="38"/>
        </w:numPr>
        <w:spacing w:after="0"/>
        <w:jc w:val="both"/>
        <w:rPr>
          <w:rFonts w:ascii="Georgia" w:hAnsi="Georgia" w:cs="Arial"/>
          <w:i/>
        </w:rPr>
      </w:pPr>
      <w:r w:rsidRPr="00355244">
        <w:rPr>
          <w:rFonts w:ascii="Georgia" w:hAnsi="Georgia" w:cs="Arial"/>
        </w:rPr>
        <w:t>“</w:t>
      </w:r>
      <w:r w:rsidRPr="00355244">
        <w:rPr>
          <w:rFonts w:ascii="Georgia" w:hAnsi="Georgia" w:cs="Arial"/>
          <w:i/>
        </w:rPr>
        <w:t xml:space="preserve">The lounge was dramatically improved and it is now great” </w:t>
      </w:r>
      <w:r w:rsidRPr="00355244">
        <w:rPr>
          <w:rFonts w:ascii="Georgia" w:hAnsi="Georgia" w:cs="Arial"/>
        </w:rPr>
        <w:t>(strong student agreement)</w:t>
      </w:r>
      <w:r w:rsidR="00585AE4">
        <w:rPr>
          <w:rFonts w:ascii="Georgia" w:hAnsi="Georgia" w:cs="Arial"/>
        </w:rPr>
        <w:t>.</w:t>
      </w:r>
    </w:p>
    <w:p w:rsidR="004719F8" w:rsidRPr="00355244" w:rsidRDefault="004719F8" w:rsidP="00355244">
      <w:pPr>
        <w:pStyle w:val="ListParagraph"/>
        <w:numPr>
          <w:ilvl w:val="0"/>
          <w:numId w:val="38"/>
        </w:numPr>
        <w:spacing w:after="0"/>
        <w:jc w:val="both"/>
        <w:rPr>
          <w:rFonts w:ascii="Georgia" w:hAnsi="Georgia" w:cs="Arial"/>
          <w:i/>
        </w:rPr>
      </w:pPr>
      <w:r w:rsidRPr="00355244">
        <w:rPr>
          <w:rFonts w:ascii="Georgia" w:hAnsi="Georgia" w:cs="Arial"/>
          <w:i/>
        </w:rPr>
        <w:t>“I had a concern with an advisor but it got changed to a new advisor</w:t>
      </w:r>
      <w:r w:rsidR="00585AE4">
        <w:rPr>
          <w:rFonts w:ascii="Georgia" w:hAnsi="Georgia" w:cs="Arial"/>
          <w:i/>
        </w:rPr>
        <w:t>.</w:t>
      </w:r>
      <w:r w:rsidRPr="00355244">
        <w:rPr>
          <w:rFonts w:ascii="Georgia" w:hAnsi="Georgia" w:cs="Arial"/>
          <w:i/>
        </w:rPr>
        <w:t xml:space="preserve">” </w:t>
      </w:r>
    </w:p>
    <w:p w:rsidR="004719F8" w:rsidRPr="00355244" w:rsidRDefault="004719F8" w:rsidP="00355244">
      <w:pPr>
        <w:pStyle w:val="ListParagraph"/>
        <w:numPr>
          <w:ilvl w:val="0"/>
          <w:numId w:val="38"/>
        </w:numPr>
        <w:spacing w:after="0"/>
        <w:jc w:val="both"/>
        <w:rPr>
          <w:rFonts w:ascii="Georgia" w:hAnsi="Georgia" w:cs="Arial"/>
          <w:i/>
        </w:rPr>
      </w:pPr>
      <w:r w:rsidRPr="00355244">
        <w:rPr>
          <w:rFonts w:ascii="Georgia" w:hAnsi="Georgia" w:cs="Arial"/>
          <w:i/>
        </w:rPr>
        <w:t>“I had an anonymous issue that was a concern and it was resolved 80% of the way</w:t>
      </w:r>
      <w:r w:rsidR="00585AE4">
        <w:rPr>
          <w:rFonts w:ascii="Georgia" w:hAnsi="Georgia" w:cs="Arial"/>
          <w:i/>
        </w:rPr>
        <w:t>.</w:t>
      </w:r>
      <w:r w:rsidRPr="00355244">
        <w:rPr>
          <w:rFonts w:ascii="Georgia" w:hAnsi="Georgia" w:cs="Arial"/>
          <w:i/>
        </w:rPr>
        <w:t xml:space="preserve">” </w:t>
      </w:r>
    </w:p>
    <w:p w:rsidR="004719F8" w:rsidRPr="00355244" w:rsidRDefault="004719F8" w:rsidP="00355244">
      <w:pPr>
        <w:pStyle w:val="ListParagraph"/>
        <w:numPr>
          <w:ilvl w:val="0"/>
          <w:numId w:val="38"/>
        </w:numPr>
        <w:spacing w:after="0"/>
        <w:jc w:val="both"/>
        <w:rPr>
          <w:rFonts w:ascii="Georgia" w:hAnsi="Georgia" w:cs="Arial"/>
        </w:rPr>
      </w:pPr>
      <w:r w:rsidRPr="00355244">
        <w:rPr>
          <w:rFonts w:ascii="Georgia" w:hAnsi="Georgia" w:cs="Arial"/>
          <w:i/>
        </w:rPr>
        <w:t xml:space="preserve">“Two professors gave </w:t>
      </w:r>
      <w:r w:rsidR="00585AE4">
        <w:rPr>
          <w:rFonts w:ascii="Georgia" w:hAnsi="Georgia" w:cs="Arial"/>
          <w:i/>
        </w:rPr>
        <w:t xml:space="preserve">the </w:t>
      </w:r>
      <w:r w:rsidRPr="00355244">
        <w:rPr>
          <w:rFonts w:ascii="Georgia" w:hAnsi="Georgia" w:cs="Arial"/>
          <w:i/>
        </w:rPr>
        <w:t>department a bad image but now they are gone</w:t>
      </w:r>
      <w:r w:rsidR="00585AE4">
        <w:rPr>
          <w:rFonts w:ascii="Georgia" w:hAnsi="Georgia" w:cs="Arial"/>
          <w:i/>
        </w:rPr>
        <w:t xml:space="preserve">—in </w:t>
      </w:r>
      <w:r w:rsidRPr="00355244">
        <w:rPr>
          <w:rFonts w:ascii="Georgia" w:hAnsi="Georgia" w:cs="Arial"/>
          <w:i/>
        </w:rPr>
        <w:t>terms of professionalism and teaching methods</w:t>
      </w:r>
      <w:r w:rsidR="00585AE4">
        <w:rPr>
          <w:rFonts w:ascii="Georgia" w:hAnsi="Georgia" w:cs="Arial"/>
          <w:i/>
        </w:rPr>
        <w:t>,</w:t>
      </w:r>
      <w:r w:rsidRPr="00355244">
        <w:rPr>
          <w:rFonts w:ascii="Georgia" w:hAnsi="Georgia" w:cs="Arial"/>
          <w:i/>
        </w:rPr>
        <w:t xml:space="preserve"> I didn’t learn anything in those classes” </w:t>
      </w:r>
      <w:r w:rsidRPr="00355244">
        <w:rPr>
          <w:rFonts w:ascii="Georgia" w:hAnsi="Georgia" w:cs="Arial"/>
        </w:rPr>
        <w:t>(fairly strong student agreement, although some good comments were ma</w:t>
      </w:r>
      <w:r w:rsidR="00585AE4">
        <w:rPr>
          <w:rFonts w:ascii="Georgia" w:hAnsi="Georgia" w:cs="Arial"/>
        </w:rPr>
        <w:t>de about those faculty as well).</w:t>
      </w:r>
    </w:p>
    <w:p w:rsidR="004719F8" w:rsidRPr="00355244" w:rsidRDefault="004719F8" w:rsidP="00355244">
      <w:pPr>
        <w:pStyle w:val="ListParagraph"/>
        <w:numPr>
          <w:ilvl w:val="0"/>
          <w:numId w:val="38"/>
        </w:numPr>
        <w:spacing w:after="0"/>
        <w:jc w:val="both"/>
        <w:rPr>
          <w:rFonts w:ascii="Georgia" w:hAnsi="Georgia" w:cs="Arial"/>
          <w:i/>
        </w:rPr>
      </w:pPr>
      <w:r w:rsidRPr="00355244">
        <w:rPr>
          <w:rFonts w:ascii="Georgia" w:hAnsi="Georgia" w:cs="Arial"/>
          <w:i/>
        </w:rPr>
        <w:t>“There have been two situations</w:t>
      </w:r>
      <w:r w:rsidR="00585AE4">
        <w:rPr>
          <w:rFonts w:ascii="Georgia" w:hAnsi="Georgia" w:cs="Arial"/>
          <w:i/>
        </w:rPr>
        <w:t>;</w:t>
      </w:r>
      <w:r w:rsidRPr="00355244">
        <w:rPr>
          <w:rFonts w:ascii="Georgia" w:hAnsi="Georgia" w:cs="Arial"/>
          <w:i/>
        </w:rPr>
        <w:t xml:space="preserve"> one was dealt with on a professional manner and I appreciated Dr. VanderWaal for listening and taking my concerns into consideration. The second was not really dealt with on a level that I am aware of, but it’s very possible that it could have not been public.”</w:t>
      </w:r>
    </w:p>
    <w:p w:rsidR="004719F8" w:rsidRPr="00355244" w:rsidRDefault="004719F8" w:rsidP="00355244">
      <w:pPr>
        <w:pStyle w:val="ListParagraph"/>
        <w:numPr>
          <w:ilvl w:val="0"/>
          <w:numId w:val="38"/>
        </w:numPr>
        <w:spacing w:after="0"/>
        <w:jc w:val="both"/>
        <w:rPr>
          <w:rFonts w:ascii="Georgia" w:hAnsi="Georgia" w:cs="Arial"/>
          <w:i/>
        </w:rPr>
      </w:pPr>
      <w:r w:rsidRPr="00355244">
        <w:rPr>
          <w:rFonts w:ascii="Georgia" w:hAnsi="Georgia" w:cs="Arial"/>
          <w:i/>
        </w:rPr>
        <w:t xml:space="preserve">“I didn’t think that the Adult Mental Health Diagnosis </w:t>
      </w:r>
      <w:r w:rsidRPr="00355244">
        <w:rPr>
          <w:rFonts w:ascii="Georgia" w:hAnsi="Georgia" w:cs="Arial"/>
        </w:rPr>
        <w:t>[an elective course]</w:t>
      </w:r>
      <w:r w:rsidRPr="00355244">
        <w:rPr>
          <w:rFonts w:ascii="Georgia" w:hAnsi="Georgia" w:cs="Arial"/>
          <w:i/>
        </w:rPr>
        <w:t xml:space="preserve"> was helpful in learning about diagnosing. I learned much more from Clinical Assessment </w:t>
      </w:r>
      <w:r w:rsidRPr="00355244">
        <w:rPr>
          <w:rFonts w:ascii="Georgia" w:hAnsi="Georgia" w:cs="Arial"/>
        </w:rPr>
        <w:t>[a 2</w:t>
      </w:r>
      <w:r w:rsidRPr="00355244">
        <w:rPr>
          <w:rFonts w:ascii="Georgia" w:hAnsi="Georgia" w:cs="Arial"/>
          <w:vertAlign w:val="superscript"/>
        </w:rPr>
        <w:t>nd</w:t>
      </w:r>
      <w:r w:rsidRPr="00355244">
        <w:rPr>
          <w:rFonts w:ascii="Georgia" w:hAnsi="Georgia" w:cs="Arial"/>
        </w:rPr>
        <w:t xml:space="preserve"> year required course]</w:t>
      </w:r>
      <w:r w:rsidRPr="00355244">
        <w:rPr>
          <w:rFonts w:ascii="Georgia" w:hAnsi="Georgia" w:cs="Arial"/>
          <w:i/>
        </w:rPr>
        <w:t>. There may need to be more time given to Clinical Assessment also.”</w:t>
      </w:r>
    </w:p>
    <w:p w:rsidR="004719F8" w:rsidRPr="00355244" w:rsidRDefault="004719F8" w:rsidP="009B7A6D">
      <w:pPr>
        <w:spacing w:before="200" w:line="276" w:lineRule="auto"/>
        <w:jc w:val="both"/>
        <w:rPr>
          <w:rFonts w:ascii="Georgia" w:hAnsi="Georgia" w:cs="Arial"/>
          <w:b/>
          <w:sz w:val="22"/>
          <w:szCs w:val="22"/>
        </w:rPr>
      </w:pPr>
      <w:r w:rsidRPr="00355244">
        <w:rPr>
          <w:rFonts w:ascii="Georgia" w:hAnsi="Georgia" w:cs="Arial"/>
          <w:b/>
          <w:sz w:val="22"/>
          <w:szCs w:val="22"/>
        </w:rPr>
        <w:t>Question #6: On a scale of 1 – 10, where would you place the department on the following categories? (number of total respondents = 8 students)</w:t>
      </w:r>
    </w:p>
    <w:p w:rsidR="004719F8" w:rsidRPr="00355244" w:rsidRDefault="004719F8" w:rsidP="00355244">
      <w:pPr>
        <w:pStyle w:val="ListParagraph"/>
        <w:numPr>
          <w:ilvl w:val="1"/>
          <w:numId w:val="34"/>
        </w:numPr>
        <w:spacing w:after="0"/>
        <w:ind w:left="720"/>
        <w:contextualSpacing/>
        <w:jc w:val="both"/>
        <w:rPr>
          <w:rFonts w:ascii="Georgia" w:hAnsi="Georgia" w:cs="Arial"/>
        </w:rPr>
      </w:pPr>
      <w:r w:rsidRPr="00355244">
        <w:rPr>
          <w:rFonts w:ascii="Georgia" w:hAnsi="Georgia" w:cs="Arial"/>
        </w:rPr>
        <w:t>Warmth and friendliness  =  8.63</w:t>
      </w:r>
    </w:p>
    <w:p w:rsidR="004719F8" w:rsidRPr="00355244" w:rsidRDefault="004719F8" w:rsidP="00355244">
      <w:pPr>
        <w:pStyle w:val="ListParagraph"/>
        <w:numPr>
          <w:ilvl w:val="1"/>
          <w:numId w:val="34"/>
        </w:numPr>
        <w:tabs>
          <w:tab w:val="num" w:pos="1440"/>
        </w:tabs>
        <w:spacing w:after="0"/>
        <w:ind w:left="720"/>
        <w:jc w:val="both"/>
        <w:rPr>
          <w:rFonts w:ascii="Georgia" w:hAnsi="Georgia" w:cs="Arial"/>
        </w:rPr>
      </w:pPr>
      <w:r w:rsidRPr="00355244">
        <w:rPr>
          <w:rFonts w:ascii="Georgia" w:hAnsi="Georgia" w:cs="Arial"/>
        </w:rPr>
        <w:t>Helpfulness  =  8.75</w:t>
      </w:r>
    </w:p>
    <w:p w:rsidR="004719F8" w:rsidRPr="00355244" w:rsidRDefault="004719F8" w:rsidP="00355244">
      <w:pPr>
        <w:pStyle w:val="ListParagraph"/>
        <w:numPr>
          <w:ilvl w:val="1"/>
          <w:numId w:val="34"/>
        </w:numPr>
        <w:tabs>
          <w:tab w:val="num" w:pos="1440"/>
        </w:tabs>
        <w:spacing w:after="0"/>
        <w:ind w:left="720"/>
        <w:jc w:val="both"/>
        <w:rPr>
          <w:rFonts w:ascii="Georgia" w:hAnsi="Georgia" w:cs="Arial"/>
        </w:rPr>
      </w:pPr>
      <w:r w:rsidRPr="00355244">
        <w:rPr>
          <w:rFonts w:ascii="Georgia" w:hAnsi="Georgia" w:cs="Arial"/>
        </w:rPr>
        <w:t>Receiving feedback from students and changing  = 7.75</w:t>
      </w:r>
    </w:p>
    <w:p w:rsidR="004719F8" w:rsidRPr="00355244" w:rsidRDefault="004719F8" w:rsidP="00355244">
      <w:pPr>
        <w:pStyle w:val="ListParagraph"/>
        <w:numPr>
          <w:ilvl w:val="1"/>
          <w:numId w:val="34"/>
        </w:numPr>
        <w:tabs>
          <w:tab w:val="num" w:pos="1440"/>
        </w:tabs>
        <w:spacing w:after="0"/>
        <w:ind w:left="720"/>
        <w:jc w:val="both"/>
        <w:rPr>
          <w:rFonts w:ascii="Georgia" w:hAnsi="Georgia" w:cs="Arial"/>
        </w:rPr>
      </w:pPr>
      <w:r w:rsidRPr="00355244">
        <w:rPr>
          <w:rFonts w:ascii="Georgia" w:hAnsi="Georgia" w:cs="Arial"/>
        </w:rPr>
        <w:t>Christian virtues  = 9.25</w:t>
      </w:r>
    </w:p>
    <w:p w:rsidR="004719F8" w:rsidRPr="00355244" w:rsidRDefault="004719F8" w:rsidP="00355244">
      <w:pPr>
        <w:pStyle w:val="ListParagraph"/>
        <w:numPr>
          <w:ilvl w:val="1"/>
          <w:numId w:val="34"/>
        </w:numPr>
        <w:tabs>
          <w:tab w:val="num" w:pos="1440"/>
        </w:tabs>
        <w:spacing w:after="0"/>
        <w:ind w:left="720"/>
        <w:jc w:val="both"/>
        <w:rPr>
          <w:rFonts w:ascii="Georgia" w:hAnsi="Georgia" w:cs="Arial"/>
          <w:i/>
        </w:rPr>
      </w:pPr>
      <w:r w:rsidRPr="00355244">
        <w:rPr>
          <w:rFonts w:ascii="Georgia" w:hAnsi="Georgia" w:cs="Arial"/>
        </w:rPr>
        <w:t>Availability of faculty  =  7.75 (email); 9.66 phone</w:t>
      </w:r>
      <w:r w:rsidRPr="00355244">
        <w:rPr>
          <w:rFonts w:ascii="Georgia" w:hAnsi="Georgia" w:cs="Arial"/>
          <w:i/>
        </w:rPr>
        <w:t>;  “</w:t>
      </w:r>
      <w:r w:rsidRPr="00355244">
        <w:rPr>
          <w:rFonts w:ascii="Georgia" w:hAnsi="Georgia"/>
          <w:i/>
        </w:rPr>
        <w:t>Depends on the teacher; I think they do a pretty good job; if you make an appointment, you will be seen</w:t>
      </w:r>
      <w:r w:rsidR="00585AE4">
        <w:rPr>
          <w:rFonts w:ascii="Georgia" w:hAnsi="Georgia"/>
          <w:i/>
        </w:rPr>
        <w:t>.</w:t>
      </w:r>
      <w:r w:rsidRPr="00355244">
        <w:rPr>
          <w:rFonts w:ascii="Georgia" w:hAnsi="Georgia"/>
          <w:i/>
        </w:rPr>
        <w:t>”</w:t>
      </w:r>
    </w:p>
    <w:p w:rsidR="004719F8" w:rsidRPr="00355244" w:rsidRDefault="004719F8" w:rsidP="009B7A6D">
      <w:pPr>
        <w:spacing w:before="200"/>
        <w:jc w:val="both"/>
        <w:rPr>
          <w:rFonts w:ascii="Georgia" w:hAnsi="Georgia" w:cs="Arial"/>
          <w:b/>
        </w:rPr>
      </w:pPr>
      <w:r w:rsidRPr="00355244">
        <w:rPr>
          <w:rFonts w:ascii="Georgia" w:hAnsi="Georgia" w:cs="Arial"/>
          <w:b/>
        </w:rPr>
        <w:t>Question #7: Thinking about all the activities in the department, would you say we need more, less, or about the same number and type of student activities?</w:t>
      </w:r>
    </w:p>
    <w:p w:rsidR="004719F8" w:rsidRPr="00355244" w:rsidRDefault="004719F8" w:rsidP="00355244">
      <w:pPr>
        <w:spacing w:line="276" w:lineRule="auto"/>
        <w:jc w:val="both"/>
        <w:rPr>
          <w:rFonts w:ascii="Georgia" w:hAnsi="Georgia" w:cs="Arial"/>
          <w:sz w:val="22"/>
          <w:szCs w:val="22"/>
        </w:rPr>
      </w:pPr>
      <w:r w:rsidRPr="00355244">
        <w:rPr>
          <w:rFonts w:ascii="Georgia" w:hAnsi="Georgia" w:cs="Arial"/>
          <w:sz w:val="22"/>
          <w:szCs w:val="22"/>
        </w:rPr>
        <w:t xml:space="preserve">In general, a number of students were frustrated with the lack of activities sponsored by the department in the past year.  The one area where they seemed pleased </w:t>
      </w:r>
      <w:r w:rsidR="00E75053">
        <w:rPr>
          <w:rFonts w:ascii="Georgia" w:hAnsi="Georgia" w:cs="Arial"/>
          <w:sz w:val="22"/>
          <w:szCs w:val="22"/>
        </w:rPr>
        <w:t>was</w:t>
      </w:r>
      <w:r w:rsidRPr="00355244">
        <w:rPr>
          <w:rFonts w:ascii="Georgia" w:hAnsi="Georgia" w:cs="Arial"/>
          <w:sz w:val="22"/>
          <w:szCs w:val="22"/>
        </w:rPr>
        <w:t xml:space="preserve"> our departmental Christmas and Social Work Month lunches.  They would like to see more activities in the future.</w:t>
      </w:r>
    </w:p>
    <w:p w:rsidR="004719F8" w:rsidRPr="00355244" w:rsidRDefault="004719F8" w:rsidP="00355244">
      <w:pPr>
        <w:pStyle w:val="ListParagraph"/>
        <w:numPr>
          <w:ilvl w:val="0"/>
          <w:numId w:val="41"/>
        </w:numPr>
        <w:spacing w:after="0"/>
        <w:contextualSpacing/>
        <w:jc w:val="both"/>
        <w:rPr>
          <w:rFonts w:ascii="Georgia" w:hAnsi="Georgia" w:cs="Arial"/>
          <w:i/>
        </w:rPr>
      </w:pPr>
      <w:r w:rsidRPr="00355244">
        <w:rPr>
          <w:rFonts w:ascii="Georgia" w:hAnsi="Georgia" w:cs="Arial"/>
          <w:i/>
        </w:rPr>
        <w:t>“This year we didn’t have any</w:t>
      </w:r>
      <w:r w:rsidR="00E75053">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41"/>
        </w:numPr>
        <w:spacing w:after="0"/>
        <w:contextualSpacing/>
        <w:jc w:val="both"/>
        <w:rPr>
          <w:rFonts w:ascii="Georgia" w:hAnsi="Georgia" w:cs="Arial"/>
          <w:i/>
        </w:rPr>
      </w:pPr>
      <w:r w:rsidRPr="00355244">
        <w:rPr>
          <w:rFonts w:ascii="Georgia" w:hAnsi="Georgia" w:cs="Arial"/>
          <w:i/>
        </w:rPr>
        <w:t>“For a social work department we didn’t have hardly anything</w:t>
      </w:r>
      <w:r w:rsidR="00E75053">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41"/>
        </w:numPr>
        <w:spacing w:after="0"/>
        <w:contextualSpacing/>
        <w:jc w:val="both"/>
        <w:rPr>
          <w:rFonts w:ascii="Georgia" w:hAnsi="Georgia" w:cs="Arial"/>
          <w:i/>
        </w:rPr>
      </w:pPr>
      <w:r w:rsidRPr="00355244">
        <w:rPr>
          <w:rFonts w:ascii="Georgia" w:hAnsi="Georgia" w:cs="Arial"/>
          <w:i/>
        </w:rPr>
        <w:t>“We need social outreach</w:t>
      </w:r>
      <w:r w:rsidR="00E75053">
        <w:rPr>
          <w:rFonts w:ascii="Georgia" w:hAnsi="Georgia" w:cs="Arial"/>
          <w:i/>
        </w:rPr>
        <w:t>.</w:t>
      </w:r>
      <w:r w:rsidRPr="00355244">
        <w:rPr>
          <w:rFonts w:ascii="Georgia" w:hAnsi="Georgia" w:cs="Arial"/>
          <w:i/>
        </w:rPr>
        <w:t>” “More student activities</w:t>
      </w:r>
      <w:r w:rsidR="00E75053">
        <w:rPr>
          <w:rFonts w:ascii="Georgia" w:hAnsi="Georgia" w:cs="Arial"/>
          <w:i/>
        </w:rPr>
        <w:t>.</w:t>
      </w:r>
      <w:r w:rsidRPr="00355244">
        <w:rPr>
          <w:rFonts w:ascii="Georgia" w:hAnsi="Georgia" w:cs="Arial"/>
          <w:i/>
        </w:rPr>
        <w:t>”</w:t>
      </w:r>
    </w:p>
    <w:p w:rsidR="004719F8" w:rsidRPr="00355244" w:rsidRDefault="004719F8" w:rsidP="00355244">
      <w:pPr>
        <w:pStyle w:val="ListParagraph"/>
        <w:numPr>
          <w:ilvl w:val="0"/>
          <w:numId w:val="41"/>
        </w:numPr>
        <w:spacing w:after="0"/>
        <w:contextualSpacing/>
        <w:jc w:val="both"/>
        <w:rPr>
          <w:rFonts w:ascii="Georgia" w:hAnsi="Georgia" w:cs="Arial"/>
          <w:i/>
        </w:rPr>
      </w:pPr>
      <w:r w:rsidRPr="00355244">
        <w:rPr>
          <w:rFonts w:ascii="Georgia" w:hAnsi="Georgia" w:cs="Arial"/>
          <w:i/>
        </w:rPr>
        <w:t>“I really liked the lunche</w:t>
      </w:r>
      <w:r w:rsidR="00E75053">
        <w:rPr>
          <w:rFonts w:ascii="Georgia" w:hAnsi="Georgia" w:cs="Arial"/>
          <w:i/>
        </w:rPr>
        <w:t>s</w:t>
      </w:r>
      <w:r w:rsidRPr="00355244">
        <w:rPr>
          <w:rFonts w:ascii="Georgia" w:hAnsi="Georgia" w:cs="Arial"/>
          <w:i/>
        </w:rPr>
        <w:t>–a big strength, the only happy Monday of the month</w:t>
      </w:r>
      <w:r w:rsidR="00E75053">
        <w:rPr>
          <w:rFonts w:ascii="Georgia" w:hAnsi="Georgia" w:cs="Arial"/>
          <w:i/>
        </w:rPr>
        <w:t>.</w:t>
      </w:r>
      <w:r w:rsidRPr="00355244">
        <w:rPr>
          <w:rFonts w:ascii="Georgia" w:hAnsi="Georgia" w:cs="Arial"/>
          <w:i/>
        </w:rPr>
        <w:t>”  “I have enjoyed the activities, especially the soup and sandwiches days that you all have provided for us. Thank you! They al</w:t>
      </w:r>
      <w:r w:rsidR="00E75053">
        <w:rPr>
          <w:rFonts w:ascii="Georgia" w:hAnsi="Georgia" w:cs="Arial"/>
          <w:i/>
        </w:rPr>
        <w:t>ways happen on the perfect days!”</w:t>
      </w:r>
    </w:p>
    <w:p w:rsidR="004719F8" w:rsidRPr="00355244" w:rsidRDefault="004719F8" w:rsidP="00355244">
      <w:pPr>
        <w:pStyle w:val="ListParagraph"/>
        <w:numPr>
          <w:ilvl w:val="0"/>
          <w:numId w:val="41"/>
        </w:numPr>
        <w:spacing w:after="0"/>
        <w:contextualSpacing/>
        <w:jc w:val="both"/>
        <w:rPr>
          <w:rFonts w:ascii="Georgia" w:hAnsi="Georgia" w:cs="Arial"/>
          <w:i/>
        </w:rPr>
      </w:pPr>
      <w:r w:rsidRPr="00355244">
        <w:rPr>
          <w:rFonts w:ascii="Georgia" w:hAnsi="Georgia" w:cs="Arial"/>
          <w:i/>
        </w:rPr>
        <w:t>“I really like the snacks</w:t>
      </w:r>
      <w:r w:rsidR="00E75053">
        <w:rPr>
          <w:rFonts w:ascii="Georgia" w:hAnsi="Georgia" w:cs="Arial"/>
          <w:i/>
        </w:rPr>
        <w:t>.</w:t>
      </w:r>
      <w:r w:rsidRPr="00355244">
        <w:rPr>
          <w:rFonts w:ascii="Georgia" w:hAnsi="Georgia" w:cs="Arial"/>
          <w:i/>
        </w:rPr>
        <w:t>”</w:t>
      </w:r>
    </w:p>
    <w:p w:rsidR="004719F8" w:rsidRPr="00355244" w:rsidRDefault="004719F8" w:rsidP="009B7A6D">
      <w:pPr>
        <w:spacing w:before="200" w:line="276" w:lineRule="auto"/>
        <w:jc w:val="both"/>
        <w:rPr>
          <w:rFonts w:ascii="Georgia" w:hAnsi="Georgia"/>
          <w:sz w:val="22"/>
          <w:szCs w:val="22"/>
          <w:u w:val="single"/>
        </w:rPr>
      </w:pPr>
      <w:r w:rsidRPr="00355244">
        <w:rPr>
          <w:rFonts w:ascii="Georgia" w:hAnsi="Georgia"/>
          <w:sz w:val="22"/>
          <w:szCs w:val="22"/>
          <w:u w:val="single"/>
        </w:rPr>
        <w:t>Washington Adventist University Focus Group, April 19, 2010</w:t>
      </w:r>
    </w:p>
    <w:p w:rsidR="004719F8" w:rsidRPr="00355244" w:rsidRDefault="004719F8" w:rsidP="00355244">
      <w:pPr>
        <w:spacing w:line="276" w:lineRule="auto"/>
        <w:jc w:val="both"/>
        <w:rPr>
          <w:rFonts w:ascii="Georgia" w:hAnsi="Georgia"/>
          <w:sz w:val="22"/>
          <w:szCs w:val="22"/>
        </w:rPr>
      </w:pPr>
      <w:r w:rsidRPr="00355244">
        <w:rPr>
          <w:rFonts w:ascii="Georgia" w:hAnsi="Georgia"/>
          <w:sz w:val="22"/>
          <w:szCs w:val="22"/>
        </w:rPr>
        <w:t>John Gavin introduced Ann-Marie Jones from Andrews University. Professor Gavin left and Dr. Jones met with 10 WAU Social Work students: 2 men and 8 women, ranging from freshm</w:t>
      </w:r>
      <w:r w:rsidR="00E75053">
        <w:rPr>
          <w:rFonts w:ascii="Georgia" w:hAnsi="Georgia"/>
          <w:sz w:val="22"/>
          <w:szCs w:val="22"/>
        </w:rPr>
        <w:t>e</w:t>
      </w:r>
      <w:r w:rsidRPr="00355244">
        <w:rPr>
          <w:rFonts w:ascii="Georgia" w:hAnsi="Georgia"/>
          <w:sz w:val="22"/>
          <w:szCs w:val="22"/>
        </w:rPr>
        <w:t>n to seniors (non-graduating).</w:t>
      </w:r>
    </w:p>
    <w:p w:rsidR="004719F8" w:rsidRPr="00355244" w:rsidRDefault="004719F8" w:rsidP="009B7A6D">
      <w:pPr>
        <w:spacing w:before="200" w:line="276" w:lineRule="auto"/>
        <w:jc w:val="both"/>
        <w:rPr>
          <w:rFonts w:ascii="Georgia" w:hAnsi="Georgia"/>
          <w:sz w:val="22"/>
          <w:szCs w:val="22"/>
        </w:rPr>
      </w:pPr>
      <w:r w:rsidRPr="00355244">
        <w:rPr>
          <w:rFonts w:ascii="Georgia" w:hAnsi="Georgia"/>
          <w:sz w:val="22"/>
          <w:szCs w:val="22"/>
        </w:rPr>
        <w:t xml:space="preserve">The meeting was very productive and enlightening. On a whole, students stated that they were happy with the program at WAU. The students who have been in </w:t>
      </w:r>
      <w:r w:rsidR="00E75053">
        <w:rPr>
          <w:rFonts w:ascii="Georgia" w:hAnsi="Georgia"/>
          <w:sz w:val="22"/>
          <w:szCs w:val="22"/>
        </w:rPr>
        <w:t>the program for 2 or more years</w:t>
      </w:r>
      <w:r w:rsidRPr="00355244">
        <w:rPr>
          <w:rFonts w:ascii="Georgia" w:hAnsi="Georgia"/>
          <w:sz w:val="22"/>
          <w:szCs w:val="22"/>
        </w:rPr>
        <w:t xml:space="preserve"> stated that they have noticed an improvement in the overall program. Students stated that on a scale from 1-10, they ranked John Gavin and the Social Work Department a 10 in the areas of warmth and friendliness, helpfulness, receiving feedback from students and Christian virtues. One student stated that “If you work with Professor Gavin, he will work with you</w:t>
      </w:r>
      <w:r w:rsidR="00E75053">
        <w:rPr>
          <w:rFonts w:ascii="Georgia" w:hAnsi="Georgia"/>
          <w:sz w:val="22"/>
          <w:szCs w:val="22"/>
        </w:rPr>
        <w:t>,</w:t>
      </w:r>
      <w:r w:rsidRPr="00355244">
        <w:rPr>
          <w:rFonts w:ascii="Georgia" w:hAnsi="Georgia"/>
          <w:sz w:val="22"/>
          <w:szCs w:val="22"/>
        </w:rPr>
        <w:t>” then several others agreed.</w:t>
      </w:r>
    </w:p>
    <w:p w:rsidR="004719F8" w:rsidRPr="00355244" w:rsidRDefault="004719F8" w:rsidP="009B7A6D">
      <w:pPr>
        <w:spacing w:before="200" w:line="276" w:lineRule="auto"/>
        <w:jc w:val="both"/>
        <w:rPr>
          <w:rFonts w:ascii="Georgia" w:hAnsi="Georgia"/>
          <w:sz w:val="22"/>
          <w:szCs w:val="22"/>
        </w:rPr>
      </w:pPr>
      <w:r w:rsidRPr="00355244">
        <w:rPr>
          <w:rFonts w:ascii="Georgia" w:hAnsi="Georgia"/>
          <w:sz w:val="22"/>
          <w:szCs w:val="22"/>
        </w:rPr>
        <w:t>As an advisor, the students have stated that Professor Gavin is doing a great job. Students state that the availability of the professors is good.</w:t>
      </w:r>
    </w:p>
    <w:p w:rsidR="004719F8" w:rsidRPr="00355244" w:rsidRDefault="004719F8" w:rsidP="009B7A6D">
      <w:pPr>
        <w:spacing w:before="200" w:line="276" w:lineRule="auto"/>
        <w:jc w:val="both"/>
        <w:rPr>
          <w:rFonts w:ascii="Georgia" w:hAnsi="Georgia"/>
          <w:b/>
          <w:sz w:val="22"/>
          <w:szCs w:val="22"/>
          <w:u w:val="single"/>
        </w:rPr>
      </w:pPr>
      <w:r w:rsidRPr="00355244">
        <w:rPr>
          <w:rFonts w:ascii="Georgia" w:hAnsi="Georgia"/>
          <w:b/>
          <w:sz w:val="22"/>
          <w:szCs w:val="22"/>
          <w:u w:val="single"/>
        </w:rPr>
        <w:t>Some of the issues that students have are:</w:t>
      </w:r>
    </w:p>
    <w:p w:rsidR="004719F8" w:rsidRPr="00355244" w:rsidRDefault="004719F8" w:rsidP="00355244">
      <w:pPr>
        <w:pStyle w:val="ListParagraph"/>
        <w:numPr>
          <w:ilvl w:val="0"/>
          <w:numId w:val="39"/>
        </w:numPr>
        <w:spacing w:after="0"/>
        <w:contextualSpacing/>
        <w:jc w:val="both"/>
        <w:rPr>
          <w:rFonts w:ascii="Georgia" w:hAnsi="Georgia"/>
        </w:rPr>
      </w:pPr>
      <w:r w:rsidRPr="00355244">
        <w:rPr>
          <w:rFonts w:ascii="Georgia" w:hAnsi="Georgia"/>
        </w:rPr>
        <w:t>Why can’t field placements start earlier? Or at least get the placements in order prior to the end of the junior year? Can we get more internship hours? Can internships be similar to nursing students’ internships that start in the sophomore year?</w:t>
      </w:r>
    </w:p>
    <w:p w:rsidR="004719F8" w:rsidRPr="00355244" w:rsidRDefault="004719F8" w:rsidP="00355244">
      <w:pPr>
        <w:pStyle w:val="ListParagraph"/>
        <w:numPr>
          <w:ilvl w:val="0"/>
          <w:numId w:val="39"/>
        </w:numPr>
        <w:spacing w:after="0"/>
        <w:contextualSpacing/>
        <w:jc w:val="both"/>
        <w:rPr>
          <w:rFonts w:ascii="Georgia" w:hAnsi="Georgia"/>
        </w:rPr>
      </w:pPr>
      <w:r w:rsidRPr="00355244">
        <w:rPr>
          <w:rFonts w:ascii="Georgia" w:hAnsi="Georgia"/>
        </w:rPr>
        <w:t xml:space="preserve">Can we have morning classes? </w:t>
      </w:r>
      <w:r w:rsidR="00E75053">
        <w:rPr>
          <w:rFonts w:ascii="Georgia" w:hAnsi="Georgia"/>
        </w:rPr>
        <w:t>[</w:t>
      </w:r>
      <w:r w:rsidRPr="00355244">
        <w:rPr>
          <w:rFonts w:ascii="Georgia" w:hAnsi="Georgia"/>
        </w:rPr>
        <w:t>I</w:t>
      </w:r>
      <w:r w:rsidR="00E75053">
        <w:rPr>
          <w:rFonts w:ascii="Georgia" w:hAnsi="Georgia"/>
        </w:rPr>
        <w:t xml:space="preserve">t was </w:t>
      </w:r>
      <w:r w:rsidRPr="00355244">
        <w:rPr>
          <w:rFonts w:ascii="Georgia" w:hAnsi="Georgia"/>
        </w:rPr>
        <w:t>explained that when working with adjuncts, you have to work around their schedule as well as the fact that evening classes help working individuals to get their education.</w:t>
      </w:r>
      <w:r w:rsidR="00E75053">
        <w:rPr>
          <w:rFonts w:ascii="Georgia" w:hAnsi="Georgia"/>
        </w:rPr>
        <w:t>]</w:t>
      </w:r>
    </w:p>
    <w:p w:rsidR="004719F8" w:rsidRPr="00355244" w:rsidRDefault="004719F8" w:rsidP="00355244">
      <w:pPr>
        <w:pStyle w:val="ListParagraph"/>
        <w:numPr>
          <w:ilvl w:val="0"/>
          <w:numId w:val="39"/>
        </w:numPr>
        <w:spacing w:after="0"/>
        <w:contextualSpacing/>
        <w:jc w:val="both"/>
        <w:rPr>
          <w:rFonts w:ascii="Georgia" w:hAnsi="Georgia"/>
        </w:rPr>
      </w:pPr>
      <w:r w:rsidRPr="00355244">
        <w:rPr>
          <w:rFonts w:ascii="Georgia" w:hAnsi="Georgia"/>
        </w:rPr>
        <w:t>Can we go on field trips to see exactly what social workers do? Such as adoption agencies, welfare agencies, homeless shelters, juvenile detention centers, go to the capital (advocacy day). “Counseling classes are not enough</w:t>
      </w:r>
      <w:r w:rsidR="00E75053">
        <w:rPr>
          <w:rFonts w:ascii="Georgia" w:hAnsi="Georgia"/>
        </w:rPr>
        <w:t>.</w:t>
      </w:r>
      <w:r w:rsidRPr="00355244">
        <w:rPr>
          <w:rFonts w:ascii="Georgia" w:hAnsi="Georgia"/>
        </w:rPr>
        <w:t>”</w:t>
      </w:r>
    </w:p>
    <w:p w:rsidR="004719F8" w:rsidRPr="00355244" w:rsidRDefault="004719F8" w:rsidP="00355244">
      <w:pPr>
        <w:pStyle w:val="ListParagraph"/>
        <w:numPr>
          <w:ilvl w:val="0"/>
          <w:numId w:val="39"/>
        </w:numPr>
        <w:spacing w:after="0"/>
        <w:contextualSpacing/>
        <w:jc w:val="both"/>
        <w:rPr>
          <w:rFonts w:ascii="Georgia" w:hAnsi="Georgia"/>
        </w:rPr>
      </w:pPr>
      <w:r w:rsidRPr="00355244">
        <w:rPr>
          <w:rFonts w:ascii="Georgia" w:hAnsi="Georgia"/>
        </w:rPr>
        <w:t xml:space="preserve">Transfer students’ issues: Why are some classes only offered every other year or semester, such as policy or research? Can we work on having other teachers (adjunct or otherwise)? </w:t>
      </w:r>
    </w:p>
    <w:p w:rsidR="004719F8" w:rsidRPr="00355244" w:rsidRDefault="004719F8" w:rsidP="00355244">
      <w:pPr>
        <w:pStyle w:val="ListParagraph"/>
        <w:numPr>
          <w:ilvl w:val="0"/>
          <w:numId w:val="39"/>
        </w:numPr>
        <w:spacing w:after="0"/>
        <w:contextualSpacing/>
        <w:jc w:val="both"/>
        <w:rPr>
          <w:rFonts w:ascii="Georgia" w:hAnsi="Georgia"/>
        </w:rPr>
      </w:pPr>
      <w:r w:rsidRPr="00355244">
        <w:rPr>
          <w:rFonts w:ascii="Georgia" w:hAnsi="Georgia"/>
        </w:rPr>
        <w:t>Several students had an issue with Professor Little; because her grading and class communication system did not match. She would inform students during the class that they were doing well, but then at the end of the semester, their grades did not match up.</w:t>
      </w:r>
    </w:p>
    <w:p w:rsidR="004719F8" w:rsidRPr="00355244" w:rsidRDefault="004719F8" w:rsidP="009B7A6D">
      <w:pPr>
        <w:spacing w:before="200" w:line="276" w:lineRule="auto"/>
        <w:jc w:val="both"/>
        <w:rPr>
          <w:rFonts w:ascii="Georgia" w:hAnsi="Georgia" w:cs="Arial"/>
          <w:i/>
          <w:sz w:val="22"/>
          <w:szCs w:val="22"/>
        </w:rPr>
      </w:pPr>
      <w:r w:rsidRPr="00355244">
        <w:rPr>
          <w:rFonts w:ascii="Georgia" w:hAnsi="Georgia"/>
          <w:sz w:val="22"/>
          <w:szCs w:val="22"/>
        </w:rPr>
        <w:t>Again, overall, the meeting was very productive.  To the degree possible, these issues will be addressed by Program Directors and the Chair of the Department.</w:t>
      </w:r>
    </w:p>
    <w:p w:rsidR="004719F8" w:rsidRPr="00355244" w:rsidRDefault="004719F8" w:rsidP="009B7A6D">
      <w:pPr>
        <w:spacing w:before="200" w:line="276" w:lineRule="auto"/>
        <w:jc w:val="both"/>
        <w:rPr>
          <w:rFonts w:ascii="Georgia" w:hAnsi="Georgia" w:cstheme="minorHAnsi"/>
          <w:sz w:val="22"/>
          <w:szCs w:val="22"/>
        </w:rPr>
      </w:pPr>
      <w:r w:rsidRPr="00355244">
        <w:rPr>
          <w:rFonts w:ascii="Georgia" w:hAnsi="Georgia" w:cstheme="minorHAnsi"/>
          <w:sz w:val="22"/>
          <w:szCs w:val="22"/>
          <w:u w:val="single"/>
        </w:rPr>
        <w:t>Community Advisory Council (CAC)</w:t>
      </w:r>
    </w:p>
    <w:p w:rsidR="004719F8" w:rsidRPr="00355244" w:rsidRDefault="004719F8" w:rsidP="00355244">
      <w:pPr>
        <w:spacing w:line="276" w:lineRule="auto"/>
        <w:jc w:val="both"/>
        <w:rPr>
          <w:rFonts w:ascii="Georgia" w:hAnsi="Georgia"/>
          <w:sz w:val="22"/>
          <w:szCs w:val="22"/>
        </w:rPr>
      </w:pPr>
      <w:r w:rsidRPr="00355244">
        <w:rPr>
          <w:rFonts w:ascii="Georgia" w:hAnsi="Georgia" w:cstheme="minorHAnsi"/>
          <w:sz w:val="22"/>
          <w:szCs w:val="22"/>
        </w:rPr>
        <w:t>The first CAC meeting for the 2009-2010 Academic Year was held on November 24, 2009 with ten members of the CAC in attendance along with seven faculty members.  Members of the committee include student representatives, alumni, field supervisors, community agency staff and representatives from sister academic organizations in the area.  An extensive package of information was sent to CAC members prior to the meeting</w:t>
      </w:r>
      <w:r w:rsidR="00E75053">
        <w:rPr>
          <w:rFonts w:ascii="Georgia" w:hAnsi="Georgia" w:cstheme="minorHAnsi"/>
          <w:sz w:val="22"/>
          <w:szCs w:val="22"/>
        </w:rPr>
        <w:t>,</w:t>
      </w:r>
      <w:r w:rsidRPr="00355244">
        <w:rPr>
          <w:rFonts w:ascii="Georgia" w:hAnsi="Georgia" w:cstheme="minorHAnsi"/>
          <w:sz w:val="22"/>
          <w:szCs w:val="22"/>
        </w:rPr>
        <w:t xml:space="preserve"> including the Department’s Assessment Plan and the results of the 2008 Alumni Survey.  There was an in-depth discussion of the CSWE reaffirmation process and the role that the CAC would play in the process. </w:t>
      </w:r>
      <w:r w:rsidRPr="00355244">
        <w:rPr>
          <w:rFonts w:ascii="Georgia" w:hAnsi="Georgia"/>
          <w:sz w:val="22"/>
          <w:szCs w:val="22"/>
        </w:rPr>
        <w:t xml:space="preserve">The importance of involvement and feedback from the Community Advisory Council was reemphasized. </w:t>
      </w:r>
    </w:p>
    <w:p w:rsidR="004719F8" w:rsidRPr="00355244" w:rsidRDefault="004719F8" w:rsidP="009B7A6D">
      <w:pPr>
        <w:spacing w:before="200" w:line="276" w:lineRule="auto"/>
        <w:jc w:val="both"/>
        <w:rPr>
          <w:rFonts w:ascii="Georgia" w:hAnsi="Georgia"/>
          <w:sz w:val="22"/>
          <w:szCs w:val="22"/>
        </w:rPr>
      </w:pPr>
      <w:r w:rsidRPr="00355244">
        <w:rPr>
          <w:rFonts w:ascii="Georgia" w:hAnsi="Georgia"/>
          <w:sz w:val="22"/>
          <w:szCs w:val="22"/>
        </w:rPr>
        <w:t>CAC members were given the opportunity to give feedback and to make recommendations for enhancing the program based up this preliminary review. The following suggestions were given:</w:t>
      </w:r>
    </w:p>
    <w:p w:rsidR="004719F8" w:rsidRPr="00355244" w:rsidRDefault="004719F8" w:rsidP="00355244">
      <w:pPr>
        <w:pStyle w:val="ListParagraph"/>
        <w:numPr>
          <w:ilvl w:val="0"/>
          <w:numId w:val="1"/>
        </w:numPr>
        <w:spacing w:after="0"/>
        <w:contextualSpacing/>
        <w:jc w:val="both"/>
        <w:rPr>
          <w:rFonts w:ascii="Georgia" w:hAnsi="Georgia"/>
        </w:rPr>
      </w:pPr>
      <w:r w:rsidRPr="00355244">
        <w:rPr>
          <w:rFonts w:ascii="Georgia" w:hAnsi="Georgia"/>
        </w:rPr>
        <w:t xml:space="preserve">When the department’s competencies and related practice behaviors were developed, two competency areas in addition to the ten competency areas required by CSWE were chosen, and related practice behaviors developed.  The competency areas were an international perspective and a Christian perspective. These additional competencies were chosen because of the unique implicit curriculum offered at Andrews with its Christian and International student body and focus. </w:t>
      </w:r>
      <w:r w:rsidR="00E75053">
        <w:rPr>
          <w:rFonts w:ascii="Georgia" w:hAnsi="Georgia"/>
        </w:rPr>
        <w:t>One member</w:t>
      </w:r>
      <w:r w:rsidRPr="00355244">
        <w:rPr>
          <w:rFonts w:ascii="Georgia" w:hAnsi="Georgia"/>
        </w:rPr>
        <w:t xml:space="preserve"> suggested the possibility of integrating these two perspectives into the original ten competency areas based upon information she received from attending a CSWE training workshop.  Several CAC members advocated for keeping these two areas separate to maintain their visibility in the curriculum.</w:t>
      </w:r>
    </w:p>
    <w:p w:rsidR="004719F8" w:rsidRPr="00355244" w:rsidRDefault="004719F8" w:rsidP="00355244">
      <w:pPr>
        <w:pStyle w:val="ListParagraph"/>
        <w:numPr>
          <w:ilvl w:val="0"/>
          <w:numId w:val="1"/>
        </w:numPr>
        <w:spacing w:after="0"/>
        <w:contextualSpacing/>
        <w:jc w:val="both"/>
        <w:rPr>
          <w:rFonts w:ascii="Georgia" w:hAnsi="Georgia"/>
        </w:rPr>
      </w:pPr>
      <w:r w:rsidRPr="00355244">
        <w:rPr>
          <w:rFonts w:ascii="Georgia" w:hAnsi="Georgia"/>
        </w:rPr>
        <w:t xml:space="preserve">In reviewing some of the rubrics, </w:t>
      </w:r>
      <w:r w:rsidR="00E75053">
        <w:rPr>
          <w:rFonts w:ascii="Georgia" w:hAnsi="Georgia"/>
        </w:rPr>
        <w:t>the group found</w:t>
      </w:r>
      <w:r w:rsidRPr="00355244">
        <w:rPr>
          <w:rFonts w:ascii="Georgia" w:hAnsi="Georgia"/>
        </w:rPr>
        <w:t xml:space="preserve"> inconsistenc</w:t>
      </w:r>
      <w:r w:rsidR="00E75053">
        <w:rPr>
          <w:rFonts w:ascii="Georgia" w:hAnsi="Georgia"/>
        </w:rPr>
        <w:t>ies in</w:t>
      </w:r>
      <w:r w:rsidRPr="00355244">
        <w:rPr>
          <w:rFonts w:ascii="Georgia" w:hAnsi="Georgia"/>
        </w:rPr>
        <w:t xml:space="preserve"> identifying knowledge, values, and skills.  It was recommended that all rubrics identify knowledge, values, and skills in a consistent manner.</w:t>
      </w:r>
    </w:p>
    <w:p w:rsidR="004719F8" w:rsidRPr="00355244" w:rsidRDefault="00E75053" w:rsidP="00355244">
      <w:pPr>
        <w:pStyle w:val="ListParagraph"/>
        <w:numPr>
          <w:ilvl w:val="0"/>
          <w:numId w:val="1"/>
        </w:numPr>
        <w:spacing w:after="0"/>
        <w:contextualSpacing/>
        <w:jc w:val="both"/>
        <w:rPr>
          <w:rFonts w:ascii="Georgia" w:hAnsi="Georgia"/>
        </w:rPr>
      </w:pPr>
      <w:r>
        <w:rPr>
          <w:rFonts w:ascii="Georgia" w:hAnsi="Georgia"/>
        </w:rPr>
        <w:t>I</w:t>
      </w:r>
      <w:r w:rsidR="004719F8" w:rsidRPr="00355244">
        <w:rPr>
          <w:rFonts w:ascii="Georgia" w:hAnsi="Georgia"/>
        </w:rPr>
        <w:t xml:space="preserve">t was suggested that an excellent use of the </w:t>
      </w:r>
      <w:r>
        <w:rPr>
          <w:rFonts w:ascii="Georgia" w:hAnsi="Georgia"/>
        </w:rPr>
        <w:t xml:space="preserve">Assessment of Student Professionalism (ASP) </w:t>
      </w:r>
      <w:r w:rsidR="004719F8" w:rsidRPr="00355244">
        <w:rPr>
          <w:rFonts w:ascii="Georgia" w:hAnsi="Georgia"/>
        </w:rPr>
        <w:t>form would be to implement a routine review of all ASP forms in faculty meeting at the end of each semester.  This would give faculty a way of communicating with each other regarding students who were having particular challenges.</w:t>
      </w:r>
    </w:p>
    <w:p w:rsidR="004719F8" w:rsidRPr="00355244" w:rsidRDefault="004719F8" w:rsidP="00355244">
      <w:pPr>
        <w:pStyle w:val="ListParagraph"/>
        <w:numPr>
          <w:ilvl w:val="0"/>
          <w:numId w:val="1"/>
        </w:numPr>
        <w:spacing w:after="0"/>
        <w:contextualSpacing/>
        <w:jc w:val="both"/>
        <w:rPr>
          <w:rFonts w:ascii="Georgia" w:hAnsi="Georgia"/>
        </w:rPr>
      </w:pPr>
      <w:r w:rsidRPr="00355244">
        <w:rPr>
          <w:rFonts w:ascii="Georgia" w:hAnsi="Georgia"/>
        </w:rPr>
        <w:t xml:space="preserve">The faculty </w:t>
      </w:r>
      <w:r w:rsidR="00E75053">
        <w:rPr>
          <w:rFonts w:ascii="Georgia" w:hAnsi="Georgia"/>
        </w:rPr>
        <w:t>was</w:t>
      </w:r>
      <w:r w:rsidRPr="00355244">
        <w:rPr>
          <w:rFonts w:ascii="Georgia" w:hAnsi="Georgia"/>
        </w:rPr>
        <w:t xml:space="preserve"> challenged to create more explicit examples of how international and Christian practice behaviors could be operationalized in agencies.</w:t>
      </w:r>
    </w:p>
    <w:p w:rsidR="004719F8" w:rsidRPr="00355244" w:rsidRDefault="00E75053" w:rsidP="00355244">
      <w:pPr>
        <w:pStyle w:val="ListParagraph"/>
        <w:numPr>
          <w:ilvl w:val="0"/>
          <w:numId w:val="1"/>
        </w:numPr>
        <w:spacing w:after="0"/>
        <w:contextualSpacing/>
        <w:jc w:val="both"/>
        <w:rPr>
          <w:rFonts w:ascii="Georgia" w:hAnsi="Georgia"/>
        </w:rPr>
      </w:pPr>
      <w:r>
        <w:rPr>
          <w:rFonts w:ascii="Georgia" w:hAnsi="Georgia"/>
        </w:rPr>
        <w:t>A</w:t>
      </w:r>
      <w:r w:rsidR="004719F8" w:rsidRPr="00355244">
        <w:rPr>
          <w:rFonts w:ascii="Georgia" w:hAnsi="Georgia"/>
        </w:rPr>
        <w:t xml:space="preserve"> student in attendance emphasized that students must be able to see the value in the additional work they are being asked to do for self-study.  She cited the study presented by </w:t>
      </w:r>
      <w:r>
        <w:rPr>
          <w:rFonts w:ascii="Georgia" w:hAnsi="Georgia"/>
        </w:rPr>
        <w:t>one faculty member</w:t>
      </w:r>
      <w:r w:rsidR="004719F8" w:rsidRPr="00355244">
        <w:rPr>
          <w:rFonts w:ascii="Georgia" w:hAnsi="Georgia"/>
        </w:rPr>
        <w:t xml:space="preserve"> for CSWE as an example of a tangible way students could see the results of their work.</w:t>
      </w:r>
    </w:p>
    <w:p w:rsidR="004719F8" w:rsidRPr="00355244" w:rsidRDefault="004719F8" w:rsidP="00355244">
      <w:pPr>
        <w:pStyle w:val="ListParagraph"/>
        <w:numPr>
          <w:ilvl w:val="0"/>
          <w:numId w:val="1"/>
        </w:numPr>
        <w:spacing w:after="0"/>
        <w:contextualSpacing/>
        <w:jc w:val="both"/>
        <w:rPr>
          <w:rFonts w:ascii="Georgia" w:hAnsi="Georgia"/>
        </w:rPr>
      </w:pPr>
      <w:r w:rsidRPr="00355244">
        <w:rPr>
          <w:rFonts w:ascii="Georgia" w:hAnsi="Georgia"/>
        </w:rPr>
        <w:t>Some practice behaviors are not able to be directly measured in certain field agencies, e.g., a social justice practice behavior in a micro field setting.  Students and field instructors will be given extra support to incorporate assignments for practice behaviors that they can’t demonstrate directly in their agencies.</w:t>
      </w:r>
    </w:p>
    <w:p w:rsidR="004719F8" w:rsidRPr="00355244" w:rsidRDefault="004719F8" w:rsidP="00355244">
      <w:pPr>
        <w:pStyle w:val="ListParagraph"/>
        <w:numPr>
          <w:ilvl w:val="0"/>
          <w:numId w:val="1"/>
        </w:numPr>
        <w:spacing w:after="0"/>
        <w:contextualSpacing/>
        <w:jc w:val="both"/>
        <w:rPr>
          <w:rFonts w:ascii="Georgia" w:hAnsi="Georgia"/>
        </w:rPr>
      </w:pPr>
      <w:r w:rsidRPr="00355244">
        <w:rPr>
          <w:rFonts w:ascii="Georgia" w:hAnsi="Georgia"/>
        </w:rPr>
        <w:t>The department is considering adopting an on-line assessment system such as Live Text so that students could get feedback f</w:t>
      </w:r>
      <w:r w:rsidR="009C7971">
        <w:rPr>
          <w:rFonts w:ascii="Georgia" w:hAnsi="Georgia"/>
        </w:rPr>
        <w:t>or assignments/grades via an on</w:t>
      </w:r>
      <w:r w:rsidRPr="00355244">
        <w:rPr>
          <w:rFonts w:ascii="Georgia" w:hAnsi="Georgia"/>
        </w:rPr>
        <w:t>line computer format.</w:t>
      </w:r>
    </w:p>
    <w:p w:rsidR="009B7A6D" w:rsidRDefault="004719F8" w:rsidP="009B7A6D">
      <w:pPr>
        <w:pStyle w:val="ListParagraph"/>
        <w:numPr>
          <w:ilvl w:val="0"/>
          <w:numId w:val="1"/>
        </w:numPr>
        <w:contextualSpacing/>
        <w:jc w:val="both"/>
        <w:rPr>
          <w:rFonts w:ascii="Georgia" w:hAnsi="Georgia"/>
        </w:rPr>
      </w:pPr>
      <w:r w:rsidRPr="00355244">
        <w:rPr>
          <w:rFonts w:ascii="Georgia" w:hAnsi="Georgia"/>
        </w:rPr>
        <w:t>Create a mechanism for giving feedback to students on their suggestions, e.g., monthly emails.</w:t>
      </w:r>
    </w:p>
    <w:p w:rsidR="009B7A6D" w:rsidRPr="009B7A6D" w:rsidRDefault="009B7A6D" w:rsidP="009B7A6D">
      <w:pPr>
        <w:pStyle w:val="ListParagraph"/>
        <w:contextualSpacing/>
        <w:jc w:val="both"/>
        <w:rPr>
          <w:rFonts w:ascii="Georgia" w:hAnsi="Georgia"/>
          <w:sz w:val="20"/>
          <w:szCs w:val="20"/>
        </w:rPr>
      </w:pPr>
    </w:p>
    <w:p w:rsidR="004719F8" w:rsidRPr="00355244" w:rsidRDefault="009C7971" w:rsidP="009B7A6D">
      <w:pPr>
        <w:pStyle w:val="ListParagraph"/>
        <w:spacing w:before="200" w:after="0"/>
        <w:ind w:left="0"/>
        <w:jc w:val="both"/>
        <w:rPr>
          <w:rFonts w:ascii="Georgia" w:hAnsi="Georgia"/>
        </w:rPr>
      </w:pPr>
      <w:r>
        <w:rPr>
          <w:rFonts w:ascii="Georgia" w:hAnsi="Georgia"/>
        </w:rPr>
        <w:t>Another</w:t>
      </w:r>
      <w:r w:rsidR="004719F8" w:rsidRPr="00355244">
        <w:rPr>
          <w:rFonts w:ascii="Georgia" w:hAnsi="Georgia"/>
        </w:rPr>
        <w:t xml:space="preserve"> Community Advisory Council meeting </w:t>
      </w:r>
      <w:r>
        <w:rPr>
          <w:rFonts w:ascii="Georgia" w:hAnsi="Georgia"/>
        </w:rPr>
        <w:t>occurred on</w:t>
      </w:r>
      <w:r w:rsidR="004719F8" w:rsidRPr="00355244">
        <w:rPr>
          <w:rFonts w:ascii="Georgia" w:hAnsi="Georgia"/>
        </w:rPr>
        <w:t xml:space="preserve"> June 9, 2010 and provide</w:t>
      </w:r>
      <w:r>
        <w:rPr>
          <w:rFonts w:ascii="Georgia" w:hAnsi="Georgia"/>
        </w:rPr>
        <w:t>d</w:t>
      </w:r>
      <w:r w:rsidR="004719F8" w:rsidRPr="00355244">
        <w:rPr>
          <w:rFonts w:ascii="Georgia" w:hAnsi="Georgia"/>
        </w:rPr>
        <w:t xml:space="preserve"> an opportunity for CAC members to review and provide feedback on assessment data collected over the course of the 2009-2010 academic year.</w:t>
      </w:r>
      <w:r>
        <w:rPr>
          <w:rFonts w:ascii="Georgia" w:hAnsi="Georgia"/>
        </w:rPr>
        <w:t xml:space="preserve"> The results are discussed in 4.0.3 below.</w:t>
      </w:r>
    </w:p>
    <w:p w:rsidR="004719F8" w:rsidRPr="00355244" w:rsidRDefault="004719F8" w:rsidP="009B7A6D">
      <w:pPr>
        <w:pStyle w:val="ListParagraph"/>
        <w:spacing w:before="200" w:after="0"/>
        <w:ind w:left="0"/>
        <w:jc w:val="both"/>
        <w:rPr>
          <w:rFonts w:ascii="Georgia" w:hAnsi="Georgia"/>
        </w:rPr>
      </w:pPr>
      <w:r w:rsidRPr="00355244">
        <w:rPr>
          <w:rFonts w:ascii="Georgia" w:hAnsi="Georgia"/>
          <w:u w:val="single"/>
        </w:rPr>
        <w:t>Faculty Evaluation</w:t>
      </w:r>
    </w:p>
    <w:p w:rsidR="004719F8" w:rsidRPr="00355244" w:rsidRDefault="004719F8" w:rsidP="00355244">
      <w:pPr>
        <w:pStyle w:val="ListParagraph"/>
        <w:spacing w:after="0"/>
        <w:ind w:left="0"/>
        <w:jc w:val="both"/>
        <w:rPr>
          <w:rFonts w:ascii="Georgia" w:hAnsi="Georgia"/>
        </w:rPr>
      </w:pPr>
      <w:r w:rsidRPr="00355244">
        <w:rPr>
          <w:rFonts w:ascii="Georgia" w:hAnsi="Georgia"/>
        </w:rPr>
        <w:t>Four parameters are used to give feedback to faculty and administration on faculty performance.  First, course evaluations are completed by students at the end of each semester.  While these evaluations have the tendency to be somewhat subjective based on how well a professor is liked, they do provide valuable data on how well professors teach course content.</w:t>
      </w:r>
    </w:p>
    <w:p w:rsidR="004719F8" w:rsidRPr="00355244" w:rsidRDefault="00822635" w:rsidP="009B7A6D">
      <w:pPr>
        <w:pStyle w:val="ListParagraph"/>
        <w:spacing w:before="200" w:after="0"/>
        <w:ind w:left="0"/>
        <w:jc w:val="both"/>
        <w:rPr>
          <w:rFonts w:ascii="Georgia" w:hAnsi="Georgia"/>
        </w:rPr>
      </w:pPr>
      <w:r>
        <w:rPr>
          <w:rFonts w:ascii="Georgia" w:hAnsi="Georgia"/>
        </w:rPr>
        <w:t xml:space="preserve">Second, </w:t>
      </w:r>
      <w:r w:rsidR="004719F8" w:rsidRPr="00355244">
        <w:rPr>
          <w:rFonts w:ascii="Georgia" w:hAnsi="Georgia"/>
        </w:rPr>
        <w:t>student focus group</w:t>
      </w:r>
      <w:r w:rsidR="009C7971">
        <w:rPr>
          <w:rFonts w:ascii="Georgia" w:hAnsi="Georgia"/>
        </w:rPr>
        <w:t>s</w:t>
      </w:r>
      <w:r w:rsidR="004719F8" w:rsidRPr="00355244">
        <w:rPr>
          <w:rFonts w:ascii="Georgia" w:hAnsi="Georgia"/>
        </w:rPr>
        <w:t xml:space="preserve"> </w:t>
      </w:r>
      <w:r w:rsidR="009C7971">
        <w:rPr>
          <w:rFonts w:ascii="Georgia" w:hAnsi="Georgia"/>
        </w:rPr>
        <w:t>are</w:t>
      </w:r>
      <w:r w:rsidR="004719F8" w:rsidRPr="00355244">
        <w:rPr>
          <w:rFonts w:ascii="Georgia" w:hAnsi="Georgia"/>
        </w:rPr>
        <w:t xml:space="preserve"> conducted by the Department Chair </w:t>
      </w:r>
      <w:r w:rsidR="009C7971" w:rsidRPr="00355244">
        <w:rPr>
          <w:rFonts w:ascii="Georgia" w:hAnsi="Georgia"/>
        </w:rPr>
        <w:t xml:space="preserve">and by the BSW Program Director </w:t>
      </w:r>
      <w:r w:rsidR="004719F8" w:rsidRPr="00355244">
        <w:rPr>
          <w:rFonts w:ascii="Georgia" w:hAnsi="Georgia"/>
        </w:rPr>
        <w:t xml:space="preserve">at the end of the spring semester.  </w:t>
      </w:r>
    </w:p>
    <w:p w:rsidR="004719F8" w:rsidRPr="00355244" w:rsidRDefault="004719F8" w:rsidP="009B7A6D">
      <w:pPr>
        <w:pStyle w:val="ListParagraph"/>
        <w:spacing w:before="200" w:after="0"/>
        <w:ind w:left="0"/>
        <w:jc w:val="both"/>
        <w:rPr>
          <w:rFonts w:ascii="Georgia" w:hAnsi="Georgia"/>
        </w:rPr>
      </w:pPr>
      <w:r w:rsidRPr="00355244">
        <w:rPr>
          <w:rFonts w:ascii="Georgia" w:hAnsi="Georgia"/>
        </w:rPr>
        <w:t>Third, on an annual basis, the Chair of the Social Work Department evaluates each faculty member.  As a part of this assessment, faculty</w:t>
      </w:r>
      <w:r w:rsidR="009C7971">
        <w:rPr>
          <w:rFonts w:ascii="Georgia" w:hAnsi="Georgia"/>
        </w:rPr>
        <w:t xml:space="preserve"> members</w:t>
      </w:r>
      <w:r w:rsidRPr="00355244">
        <w:rPr>
          <w:rFonts w:ascii="Georgia" w:hAnsi="Georgia"/>
        </w:rPr>
        <w:t xml:space="preserve"> examine the strengths and growth areas in their teaching, research, contribution to the profession and service.  An annual plan is developed by faculty members and is submitted to the department chair and to the Dean of the College of Arts and Sciences</w:t>
      </w:r>
    </w:p>
    <w:p w:rsidR="004719F8" w:rsidRPr="00355244" w:rsidRDefault="004719F8" w:rsidP="009B7A6D">
      <w:pPr>
        <w:pStyle w:val="ListParagraph"/>
        <w:spacing w:before="200" w:after="0"/>
        <w:ind w:left="0"/>
        <w:jc w:val="both"/>
        <w:rPr>
          <w:rFonts w:ascii="Georgia" w:hAnsi="Georgia"/>
        </w:rPr>
      </w:pPr>
      <w:r w:rsidRPr="00355244">
        <w:rPr>
          <w:rFonts w:ascii="Georgia" w:hAnsi="Georgia"/>
        </w:rPr>
        <w:t>Finally, each year the faculty and the Dean of the College of Arts and Sciences assess the Chair of the Department of Social Work.  These evaluations are shared with the Department Chair and are kept on file in the Dean’s office.</w:t>
      </w:r>
    </w:p>
    <w:p w:rsidR="004719F8" w:rsidRPr="00355244" w:rsidRDefault="004719F8" w:rsidP="009B7A6D">
      <w:pPr>
        <w:spacing w:before="200" w:line="276" w:lineRule="auto"/>
        <w:jc w:val="both"/>
        <w:rPr>
          <w:rFonts w:ascii="Georgia" w:hAnsi="Georgia"/>
          <w:sz w:val="22"/>
          <w:szCs w:val="22"/>
        </w:rPr>
      </w:pPr>
      <w:r w:rsidRPr="00355244">
        <w:rPr>
          <w:rFonts w:ascii="Georgia" w:hAnsi="Georgia"/>
          <w:sz w:val="22"/>
          <w:szCs w:val="22"/>
        </w:rPr>
        <w:t>Table 4.</w:t>
      </w:r>
      <w:r w:rsidR="00D301D9">
        <w:rPr>
          <w:rFonts w:ascii="Georgia" w:hAnsi="Georgia"/>
          <w:sz w:val="22"/>
          <w:szCs w:val="22"/>
        </w:rPr>
        <w:t>8</w:t>
      </w:r>
      <w:r w:rsidRPr="00355244">
        <w:rPr>
          <w:rFonts w:ascii="Georgia" w:hAnsi="Georgia"/>
          <w:sz w:val="22"/>
          <w:szCs w:val="22"/>
        </w:rPr>
        <w:t xml:space="preserve"> gives a concise summary of the growth areas that have been identified by means of this assessment process.</w:t>
      </w:r>
    </w:p>
    <w:p w:rsidR="004719F8" w:rsidRPr="00355244" w:rsidRDefault="004719F8" w:rsidP="009B7A6D">
      <w:pPr>
        <w:spacing w:before="200" w:line="276" w:lineRule="auto"/>
        <w:rPr>
          <w:rFonts w:ascii="Georgia" w:hAnsi="Georgia"/>
          <w:i/>
          <w:sz w:val="22"/>
          <w:szCs w:val="22"/>
        </w:rPr>
      </w:pPr>
      <w:r w:rsidRPr="00C20BB6">
        <w:rPr>
          <w:rFonts w:ascii="Georgia" w:hAnsi="Georgia"/>
          <w:b/>
          <w:sz w:val="22"/>
          <w:szCs w:val="22"/>
        </w:rPr>
        <w:t>Table 4.</w:t>
      </w:r>
      <w:r w:rsidR="00D301D9">
        <w:rPr>
          <w:rFonts w:ascii="Georgia" w:hAnsi="Georgia"/>
          <w:b/>
          <w:sz w:val="22"/>
          <w:szCs w:val="22"/>
        </w:rPr>
        <w:t>8</w:t>
      </w:r>
      <w:r w:rsidRPr="00355244">
        <w:rPr>
          <w:rFonts w:ascii="Georgia" w:hAnsi="Georgia"/>
          <w:sz w:val="22"/>
          <w:szCs w:val="22"/>
        </w:rPr>
        <w:t xml:space="preserve"> </w:t>
      </w:r>
      <w:r w:rsidRPr="00355244">
        <w:rPr>
          <w:rFonts w:ascii="Georgia" w:hAnsi="Georgia"/>
          <w:i/>
          <w:sz w:val="22"/>
          <w:szCs w:val="22"/>
        </w:rPr>
        <w:t>Summary of BSW Assessment Areas for Growth by Source</w:t>
      </w:r>
    </w:p>
    <w:tbl>
      <w:tblPr>
        <w:tblStyle w:val="TableGrid"/>
        <w:tblW w:w="0" w:type="auto"/>
        <w:tblInd w:w="108" w:type="dxa"/>
        <w:tblLook w:val="04A0" w:firstRow="1" w:lastRow="0" w:firstColumn="1" w:lastColumn="0" w:noHBand="0" w:noVBand="1"/>
      </w:tblPr>
      <w:tblGrid>
        <w:gridCol w:w="1774"/>
        <w:gridCol w:w="1146"/>
        <w:gridCol w:w="1326"/>
        <w:gridCol w:w="1220"/>
        <w:gridCol w:w="1284"/>
        <w:gridCol w:w="1350"/>
        <w:gridCol w:w="1260"/>
      </w:tblGrid>
      <w:tr w:rsidR="004719F8" w:rsidRPr="00355244" w:rsidTr="000241FE">
        <w:tc>
          <w:tcPr>
            <w:tcW w:w="1774"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Competency</w:t>
            </w:r>
          </w:p>
        </w:tc>
        <w:tc>
          <w:tcPr>
            <w:tcW w:w="1146"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Faculty</w:t>
            </w:r>
          </w:p>
        </w:tc>
        <w:tc>
          <w:tcPr>
            <w:tcW w:w="1326"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Student</w:t>
            </w:r>
          </w:p>
        </w:tc>
        <w:tc>
          <w:tcPr>
            <w:tcW w:w="1220"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ASP</w:t>
            </w:r>
          </w:p>
        </w:tc>
        <w:tc>
          <w:tcPr>
            <w:tcW w:w="1284"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Alumni</w:t>
            </w:r>
          </w:p>
        </w:tc>
        <w:tc>
          <w:tcPr>
            <w:tcW w:w="1350"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Field</w:t>
            </w:r>
          </w:p>
        </w:tc>
        <w:tc>
          <w:tcPr>
            <w:tcW w:w="1260" w:type="dxa"/>
          </w:tcPr>
          <w:p w:rsidR="004719F8" w:rsidRPr="00355244" w:rsidRDefault="004719F8" w:rsidP="000E5704">
            <w:pPr>
              <w:jc w:val="center"/>
              <w:rPr>
                <w:rFonts w:asciiTheme="minorHAnsi" w:hAnsiTheme="minorHAnsi"/>
                <w:b/>
                <w:sz w:val="22"/>
                <w:szCs w:val="22"/>
              </w:rPr>
            </w:pPr>
            <w:r w:rsidRPr="00355244">
              <w:rPr>
                <w:rFonts w:asciiTheme="minorHAnsi" w:hAnsiTheme="minorHAnsi"/>
                <w:b/>
                <w:sz w:val="22"/>
                <w:szCs w:val="22"/>
              </w:rPr>
              <w:t>Focus Group</w:t>
            </w: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2.1.2</w:t>
            </w:r>
          </w:p>
        </w:tc>
        <w:tc>
          <w:tcPr>
            <w:tcW w:w="114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r w:rsidR="004719F8" w:rsidRPr="00355244">
              <w:rPr>
                <w:rFonts w:asciiTheme="minorHAnsi" w:hAnsiTheme="minorHAnsi"/>
                <w:sz w:val="22"/>
                <w:szCs w:val="22"/>
              </w:rPr>
              <w:t>c</w:t>
            </w:r>
          </w:p>
        </w:tc>
        <w:tc>
          <w:tcPr>
            <w:tcW w:w="132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r w:rsidR="004719F8" w:rsidRPr="00355244">
              <w:rPr>
                <w:rFonts w:asciiTheme="minorHAnsi" w:hAnsiTheme="minorHAnsi"/>
                <w:sz w:val="22"/>
                <w:szCs w:val="22"/>
              </w:rPr>
              <w:t xml:space="preserve"> c</w:t>
            </w: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355244" w:rsidRDefault="004719F8" w:rsidP="000E5704">
            <w:pPr>
              <w:jc w:val="center"/>
              <w:rPr>
                <w:rFonts w:asciiTheme="minorHAnsi" w:hAnsiTheme="minorHAnsi"/>
                <w:sz w:val="22"/>
                <w:szCs w:val="22"/>
              </w:rPr>
            </w:pPr>
          </w:p>
        </w:tc>
        <w:tc>
          <w:tcPr>
            <w:tcW w:w="135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2.1.3</w:t>
            </w:r>
          </w:p>
        </w:tc>
        <w:tc>
          <w:tcPr>
            <w:tcW w:w="1146" w:type="dxa"/>
          </w:tcPr>
          <w:p w:rsidR="004719F8" w:rsidRPr="00355244" w:rsidRDefault="004719F8" w:rsidP="000E5704">
            <w:pPr>
              <w:jc w:val="center"/>
              <w:rPr>
                <w:rFonts w:asciiTheme="minorHAnsi" w:hAnsiTheme="minorHAnsi"/>
                <w:sz w:val="22"/>
                <w:szCs w:val="22"/>
              </w:rPr>
            </w:pPr>
          </w:p>
        </w:tc>
        <w:tc>
          <w:tcPr>
            <w:tcW w:w="1326" w:type="dxa"/>
          </w:tcPr>
          <w:p w:rsidR="004719F8" w:rsidRPr="00355244" w:rsidRDefault="004719F8" w:rsidP="000E5704">
            <w:pPr>
              <w:jc w:val="center"/>
              <w:rPr>
                <w:rFonts w:asciiTheme="minorHAnsi" w:hAnsiTheme="minorHAnsi"/>
                <w:sz w:val="22"/>
                <w:szCs w:val="22"/>
              </w:rPr>
            </w:pPr>
          </w:p>
        </w:tc>
        <w:tc>
          <w:tcPr>
            <w:tcW w:w="122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84"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35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2.1.4</w:t>
            </w:r>
          </w:p>
        </w:tc>
        <w:tc>
          <w:tcPr>
            <w:tcW w:w="114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r w:rsidR="004719F8" w:rsidRPr="00355244">
              <w:rPr>
                <w:rFonts w:asciiTheme="minorHAnsi" w:hAnsiTheme="minorHAnsi"/>
                <w:sz w:val="22"/>
                <w:szCs w:val="22"/>
              </w:rPr>
              <w:t xml:space="preserve"> d</w:t>
            </w:r>
          </w:p>
        </w:tc>
        <w:tc>
          <w:tcPr>
            <w:tcW w:w="1326" w:type="dxa"/>
          </w:tcPr>
          <w:p w:rsidR="004719F8" w:rsidRPr="00355244" w:rsidRDefault="004719F8" w:rsidP="000E5704">
            <w:pPr>
              <w:jc w:val="center"/>
              <w:rPr>
                <w:rFonts w:asciiTheme="minorHAnsi" w:hAnsiTheme="minorHAnsi"/>
                <w:sz w:val="22"/>
                <w:szCs w:val="22"/>
              </w:rPr>
            </w:pP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355244" w:rsidRDefault="004719F8" w:rsidP="000E5704">
            <w:pPr>
              <w:jc w:val="center"/>
              <w:rPr>
                <w:rFonts w:asciiTheme="minorHAnsi" w:hAnsiTheme="minorHAnsi"/>
                <w:sz w:val="22"/>
                <w:szCs w:val="22"/>
              </w:rPr>
            </w:pPr>
          </w:p>
        </w:tc>
        <w:tc>
          <w:tcPr>
            <w:tcW w:w="1350" w:type="dxa"/>
          </w:tcPr>
          <w:p w:rsidR="004719F8" w:rsidRPr="00355244" w:rsidRDefault="004719F8" w:rsidP="000E5704">
            <w:pPr>
              <w:jc w:val="center"/>
              <w:rPr>
                <w:rFonts w:asciiTheme="minorHAnsi" w:hAnsiTheme="minorHAnsi"/>
                <w:sz w:val="22"/>
                <w:szCs w:val="22"/>
              </w:rPr>
            </w:pP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2.1.5</w:t>
            </w:r>
          </w:p>
        </w:tc>
        <w:tc>
          <w:tcPr>
            <w:tcW w:w="114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326" w:type="dxa"/>
          </w:tcPr>
          <w:p w:rsidR="004719F8" w:rsidRPr="00355244" w:rsidRDefault="004719F8" w:rsidP="000E5704">
            <w:pPr>
              <w:jc w:val="center"/>
              <w:rPr>
                <w:rFonts w:asciiTheme="minorHAnsi" w:hAnsiTheme="minorHAnsi"/>
                <w:sz w:val="22"/>
                <w:szCs w:val="22"/>
              </w:rPr>
            </w:pP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355244" w:rsidRDefault="004719F8" w:rsidP="000E5704">
            <w:pPr>
              <w:jc w:val="center"/>
              <w:rPr>
                <w:rFonts w:asciiTheme="minorHAnsi" w:hAnsiTheme="minorHAnsi"/>
                <w:sz w:val="22"/>
                <w:szCs w:val="22"/>
              </w:rPr>
            </w:pPr>
          </w:p>
        </w:tc>
        <w:tc>
          <w:tcPr>
            <w:tcW w:w="135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2.1.6</w:t>
            </w:r>
          </w:p>
        </w:tc>
        <w:tc>
          <w:tcPr>
            <w:tcW w:w="114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32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2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84" w:type="dxa"/>
          </w:tcPr>
          <w:p w:rsidR="004719F8" w:rsidRPr="00355244" w:rsidRDefault="004719F8" w:rsidP="000E5704">
            <w:pPr>
              <w:jc w:val="center"/>
              <w:rPr>
                <w:rFonts w:asciiTheme="minorHAnsi" w:hAnsiTheme="minorHAnsi"/>
                <w:sz w:val="22"/>
                <w:szCs w:val="22"/>
              </w:rPr>
            </w:pPr>
          </w:p>
        </w:tc>
        <w:tc>
          <w:tcPr>
            <w:tcW w:w="135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2.1.8</w:t>
            </w:r>
          </w:p>
        </w:tc>
        <w:tc>
          <w:tcPr>
            <w:tcW w:w="1146" w:type="dxa"/>
          </w:tcPr>
          <w:p w:rsidR="004719F8" w:rsidRPr="00355244" w:rsidRDefault="004719F8" w:rsidP="000E5704">
            <w:pPr>
              <w:jc w:val="center"/>
              <w:rPr>
                <w:rFonts w:asciiTheme="minorHAnsi" w:hAnsiTheme="minorHAnsi"/>
                <w:sz w:val="22"/>
                <w:szCs w:val="22"/>
              </w:rPr>
            </w:pPr>
          </w:p>
        </w:tc>
        <w:tc>
          <w:tcPr>
            <w:tcW w:w="1326" w:type="dxa"/>
          </w:tcPr>
          <w:p w:rsidR="004719F8" w:rsidRPr="00355244" w:rsidRDefault="004719F8" w:rsidP="000E5704">
            <w:pPr>
              <w:jc w:val="center"/>
              <w:rPr>
                <w:rFonts w:asciiTheme="minorHAnsi" w:hAnsiTheme="minorHAnsi"/>
                <w:sz w:val="22"/>
                <w:szCs w:val="22"/>
              </w:rPr>
            </w:pP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350" w:type="dxa"/>
          </w:tcPr>
          <w:p w:rsidR="004719F8" w:rsidRPr="00355244" w:rsidRDefault="004719F8" w:rsidP="000E5704">
            <w:pPr>
              <w:jc w:val="center"/>
              <w:rPr>
                <w:rFonts w:asciiTheme="minorHAnsi" w:hAnsiTheme="minorHAnsi"/>
                <w:sz w:val="22"/>
                <w:szCs w:val="22"/>
              </w:rPr>
            </w:pP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EP 2.1.10</w:t>
            </w:r>
          </w:p>
        </w:tc>
        <w:tc>
          <w:tcPr>
            <w:tcW w:w="1146" w:type="dxa"/>
          </w:tcPr>
          <w:p w:rsidR="004719F8" w:rsidRPr="00355244" w:rsidRDefault="004719F8" w:rsidP="000E5704">
            <w:pPr>
              <w:jc w:val="center"/>
              <w:rPr>
                <w:rFonts w:asciiTheme="minorHAnsi" w:hAnsiTheme="minorHAnsi"/>
                <w:sz w:val="22"/>
                <w:szCs w:val="22"/>
              </w:rPr>
            </w:pPr>
          </w:p>
        </w:tc>
        <w:tc>
          <w:tcPr>
            <w:tcW w:w="1326" w:type="dxa"/>
          </w:tcPr>
          <w:p w:rsidR="004719F8" w:rsidRPr="00355244" w:rsidRDefault="004719F8" w:rsidP="000E5704">
            <w:pPr>
              <w:jc w:val="center"/>
              <w:rPr>
                <w:rFonts w:asciiTheme="minorHAnsi" w:hAnsiTheme="minorHAnsi"/>
                <w:sz w:val="22"/>
                <w:szCs w:val="22"/>
              </w:rPr>
            </w:pP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0241FE" w:rsidRDefault="000241FE" w:rsidP="000E5704">
            <w:pPr>
              <w:jc w:val="center"/>
              <w:rPr>
                <w:rFonts w:asciiTheme="minorHAnsi" w:hAnsiTheme="minorHAnsi"/>
                <w:sz w:val="16"/>
                <w:szCs w:val="16"/>
              </w:rPr>
            </w:pPr>
            <w:r w:rsidRPr="000241FE">
              <w:rPr>
                <w:rFonts w:asciiTheme="minorHAnsi" w:hAnsiTheme="minorHAnsi"/>
                <w:sz w:val="16"/>
                <w:szCs w:val="16"/>
              </w:rPr>
              <w:t>Organizational/ Community</w:t>
            </w:r>
          </w:p>
        </w:tc>
        <w:tc>
          <w:tcPr>
            <w:tcW w:w="1350" w:type="dxa"/>
          </w:tcPr>
          <w:p w:rsidR="004719F8" w:rsidRPr="00355244" w:rsidRDefault="004719F8" w:rsidP="000E5704">
            <w:pPr>
              <w:jc w:val="center"/>
              <w:rPr>
                <w:rFonts w:asciiTheme="minorHAnsi" w:hAnsiTheme="minorHAnsi"/>
                <w:sz w:val="22"/>
                <w:szCs w:val="22"/>
              </w:rPr>
            </w:pPr>
          </w:p>
        </w:tc>
        <w:tc>
          <w:tcPr>
            <w:tcW w:w="1260" w:type="dxa"/>
          </w:tcPr>
          <w:p w:rsidR="004719F8" w:rsidRPr="00355244" w:rsidRDefault="004719F8" w:rsidP="000E5704">
            <w:pPr>
              <w:jc w:val="center"/>
              <w:rPr>
                <w:rFonts w:asciiTheme="minorHAnsi" w:hAnsiTheme="minorHAnsi"/>
                <w:sz w:val="22"/>
                <w:szCs w:val="22"/>
              </w:rPr>
            </w:pPr>
          </w:p>
        </w:tc>
      </w:tr>
      <w:tr w:rsidR="004719F8" w:rsidRPr="00355244" w:rsidTr="000241FE">
        <w:tc>
          <w:tcPr>
            <w:tcW w:w="1774" w:type="dxa"/>
          </w:tcPr>
          <w:p w:rsidR="004719F8" w:rsidRPr="00355244" w:rsidRDefault="004719F8" w:rsidP="000E5704">
            <w:pPr>
              <w:rPr>
                <w:rFonts w:asciiTheme="minorHAnsi" w:hAnsiTheme="minorHAnsi"/>
                <w:sz w:val="22"/>
                <w:szCs w:val="22"/>
              </w:rPr>
            </w:pPr>
            <w:r w:rsidRPr="00355244">
              <w:rPr>
                <w:rFonts w:asciiTheme="minorHAnsi" w:hAnsiTheme="minorHAnsi"/>
                <w:sz w:val="22"/>
                <w:szCs w:val="22"/>
              </w:rPr>
              <w:t>11</w:t>
            </w:r>
          </w:p>
        </w:tc>
        <w:tc>
          <w:tcPr>
            <w:tcW w:w="114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326"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20" w:type="dxa"/>
          </w:tcPr>
          <w:p w:rsidR="004719F8" w:rsidRPr="00355244" w:rsidRDefault="004719F8" w:rsidP="000E5704">
            <w:pPr>
              <w:jc w:val="center"/>
              <w:rPr>
                <w:rFonts w:asciiTheme="minorHAnsi" w:hAnsiTheme="minorHAnsi"/>
                <w:sz w:val="22"/>
                <w:szCs w:val="22"/>
              </w:rPr>
            </w:pPr>
          </w:p>
        </w:tc>
        <w:tc>
          <w:tcPr>
            <w:tcW w:w="1284" w:type="dxa"/>
          </w:tcPr>
          <w:p w:rsidR="004719F8" w:rsidRPr="00355244" w:rsidRDefault="004719F8" w:rsidP="000E5704">
            <w:pPr>
              <w:jc w:val="center"/>
              <w:rPr>
                <w:rFonts w:asciiTheme="minorHAnsi" w:hAnsiTheme="minorHAnsi"/>
                <w:sz w:val="22"/>
                <w:szCs w:val="22"/>
              </w:rPr>
            </w:pPr>
          </w:p>
        </w:tc>
        <w:tc>
          <w:tcPr>
            <w:tcW w:w="1350" w:type="dxa"/>
          </w:tcPr>
          <w:p w:rsidR="004719F8" w:rsidRPr="00355244" w:rsidRDefault="00355244" w:rsidP="000E5704">
            <w:pPr>
              <w:jc w:val="center"/>
              <w:rPr>
                <w:rFonts w:asciiTheme="minorHAnsi" w:hAnsiTheme="minorHAnsi"/>
                <w:sz w:val="22"/>
                <w:szCs w:val="22"/>
              </w:rPr>
            </w:pPr>
            <w:r>
              <w:rPr>
                <w:rFonts w:asciiTheme="minorHAnsi" w:hAnsiTheme="minorHAnsi"/>
                <w:sz w:val="22"/>
                <w:szCs w:val="22"/>
              </w:rPr>
              <w:t>•</w:t>
            </w:r>
          </w:p>
        </w:tc>
        <w:tc>
          <w:tcPr>
            <w:tcW w:w="1260" w:type="dxa"/>
          </w:tcPr>
          <w:p w:rsidR="004719F8" w:rsidRPr="00355244" w:rsidRDefault="004719F8" w:rsidP="000E5704">
            <w:pPr>
              <w:jc w:val="center"/>
              <w:rPr>
                <w:rFonts w:asciiTheme="minorHAnsi" w:hAnsiTheme="minorHAnsi"/>
                <w:sz w:val="22"/>
                <w:szCs w:val="22"/>
              </w:rPr>
            </w:pPr>
          </w:p>
        </w:tc>
      </w:tr>
    </w:tbl>
    <w:p w:rsidR="004719F8" w:rsidRPr="00F705B6" w:rsidRDefault="004719F8" w:rsidP="009B7A6D">
      <w:pPr>
        <w:spacing w:before="200" w:line="276" w:lineRule="auto"/>
        <w:rPr>
          <w:rFonts w:ascii="Georgia" w:hAnsi="Georgia"/>
          <w:b/>
          <w:sz w:val="22"/>
          <w:szCs w:val="22"/>
          <w:u w:val="single"/>
        </w:rPr>
      </w:pPr>
      <w:r w:rsidRPr="00F705B6">
        <w:rPr>
          <w:rFonts w:ascii="Georgia" w:hAnsi="Georgia"/>
          <w:b/>
          <w:sz w:val="22"/>
          <w:szCs w:val="22"/>
          <w:u w:val="single"/>
        </w:rPr>
        <w:t>Additional Written Alumni Suggestions</w:t>
      </w:r>
    </w:p>
    <w:p w:rsidR="004719F8" w:rsidRPr="00F705B6" w:rsidRDefault="004719F8" w:rsidP="00F705B6">
      <w:pPr>
        <w:spacing w:line="276" w:lineRule="auto"/>
        <w:rPr>
          <w:rFonts w:ascii="Georgia" w:hAnsi="Georgia"/>
          <w:sz w:val="22"/>
          <w:szCs w:val="22"/>
        </w:rPr>
      </w:pPr>
      <w:r w:rsidRPr="00F705B6">
        <w:rPr>
          <w:rFonts w:ascii="Georgia" w:hAnsi="Georgia"/>
          <w:sz w:val="22"/>
          <w:szCs w:val="22"/>
        </w:rPr>
        <w:t>Critical thinking and theories</w:t>
      </w:r>
    </w:p>
    <w:p w:rsidR="004719F8" w:rsidRPr="00F705B6" w:rsidRDefault="009C7971" w:rsidP="00F705B6">
      <w:pPr>
        <w:spacing w:line="276" w:lineRule="auto"/>
        <w:rPr>
          <w:rFonts w:ascii="Georgia" w:hAnsi="Georgia"/>
          <w:sz w:val="22"/>
          <w:szCs w:val="22"/>
        </w:rPr>
      </w:pPr>
      <w:r>
        <w:rPr>
          <w:rFonts w:ascii="Georgia" w:hAnsi="Georgia"/>
          <w:sz w:val="22"/>
          <w:szCs w:val="22"/>
        </w:rPr>
        <w:t>Social work licensure preparation</w:t>
      </w:r>
    </w:p>
    <w:p w:rsidR="004719F8" w:rsidRPr="00F705B6" w:rsidRDefault="004719F8" w:rsidP="00F705B6">
      <w:pPr>
        <w:spacing w:line="276" w:lineRule="auto"/>
        <w:rPr>
          <w:rFonts w:ascii="Georgia" w:hAnsi="Georgia"/>
          <w:sz w:val="22"/>
          <w:szCs w:val="22"/>
        </w:rPr>
      </w:pPr>
      <w:r w:rsidRPr="00F705B6">
        <w:rPr>
          <w:rFonts w:ascii="Georgia" w:hAnsi="Georgia"/>
          <w:sz w:val="22"/>
          <w:szCs w:val="22"/>
        </w:rPr>
        <w:t>Career development /job seeking skills</w:t>
      </w:r>
    </w:p>
    <w:p w:rsidR="004719F8" w:rsidRDefault="004719F8" w:rsidP="009B7A6D">
      <w:pPr>
        <w:spacing w:after="200" w:line="276" w:lineRule="auto"/>
        <w:rPr>
          <w:rFonts w:ascii="Georgia" w:hAnsi="Georgia"/>
          <w:sz w:val="22"/>
          <w:szCs w:val="22"/>
        </w:rPr>
      </w:pPr>
      <w:r w:rsidRPr="00F705B6">
        <w:rPr>
          <w:rFonts w:ascii="Georgia" w:hAnsi="Georgia"/>
          <w:sz w:val="22"/>
          <w:szCs w:val="22"/>
        </w:rPr>
        <w:t>Dealing with difficult clients</w:t>
      </w:r>
    </w:p>
    <w:p w:rsidR="00C20BB6" w:rsidRPr="00F705B6" w:rsidRDefault="00C20BB6" w:rsidP="009B7A6D">
      <w:pPr>
        <w:spacing w:after="200" w:line="276" w:lineRule="auto"/>
        <w:rPr>
          <w:rFonts w:ascii="Georgia" w:hAnsi="Georgia"/>
          <w:sz w:val="22"/>
          <w:szCs w:val="22"/>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360"/>
      </w:tblGrid>
      <w:tr w:rsidR="001B52F1" w:rsidRPr="001B52F1" w:rsidTr="001B52F1">
        <w:tc>
          <w:tcPr>
            <w:tcW w:w="9360" w:type="dxa"/>
            <w:shd w:val="clear" w:color="auto" w:fill="D9D9D9" w:themeFill="background1" w:themeFillShade="D9"/>
          </w:tcPr>
          <w:p w:rsidR="001B52F1" w:rsidRPr="001B52F1" w:rsidRDefault="001B52F1" w:rsidP="001B52F1">
            <w:pPr>
              <w:rPr>
                <w:rFonts w:ascii="Georgia" w:hAnsi="Georgia"/>
                <w:b/>
                <w:sz w:val="22"/>
                <w:szCs w:val="22"/>
              </w:rPr>
            </w:pPr>
            <w:r w:rsidRPr="001B52F1">
              <w:rPr>
                <w:rFonts w:ascii="Georgia" w:hAnsi="Georgia"/>
                <w:b/>
                <w:sz w:val="22"/>
                <w:szCs w:val="22"/>
              </w:rPr>
              <w:t>4.0.3 The program identifies any changes in the explicit and implicit curriculum based on the analysis of assessment data.</w:t>
            </w:r>
          </w:p>
        </w:tc>
      </w:tr>
    </w:tbl>
    <w:p w:rsidR="004719F8" w:rsidRPr="00F705B6" w:rsidRDefault="004719F8" w:rsidP="001B52F1">
      <w:pPr>
        <w:spacing w:before="120" w:line="276" w:lineRule="auto"/>
        <w:jc w:val="both"/>
        <w:rPr>
          <w:rFonts w:ascii="Georgia" w:hAnsi="Georgia"/>
          <w:sz w:val="22"/>
          <w:szCs w:val="22"/>
        </w:rPr>
      </w:pPr>
      <w:r w:rsidRPr="00F705B6">
        <w:rPr>
          <w:rFonts w:ascii="Georgia" w:hAnsi="Georgia"/>
          <w:sz w:val="22"/>
          <w:szCs w:val="22"/>
        </w:rPr>
        <w:t xml:space="preserve">On June 9, 2010, the assessment findings were reviewed by the Community Advisory Council in the morning followed by a faculty meeting in the afternoon.  Areas for program development were identified and recommendations were made to the curriculum. These recommendations were voted by faculty or noted as having already been implemented.  Final approval of these revisions will be given at a meeting of the Social Work Professional Degree Council and will be implemented during the 2011-2012 academic year unless otherwise noted. </w:t>
      </w:r>
    </w:p>
    <w:p w:rsidR="001B52F1" w:rsidRDefault="004719F8" w:rsidP="009B7A6D">
      <w:pPr>
        <w:spacing w:before="200" w:line="276" w:lineRule="auto"/>
        <w:jc w:val="both"/>
        <w:rPr>
          <w:rFonts w:ascii="Georgia" w:hAnsi="Georgia"/>
          <w:b/>
          <w:sz w:val="22"/>
          <w:szCs w:val="22"/>
        </w:rPr>
      </w:pPr>
      <w:r w:rsidRPr="00F705B6">
        <w:rPr>
          <w:rFonts w:ascii="Georgia" w:hAnsi="Georgia"/>
          <w:b/>
          <w:sz w:val="22"/>
          <w:szCs w:val="22"/>
        </w:rPr>
        <w:t>Explicit Curriculum</w:t>
      </w:r>
    </w:p>
    <w:p w:rsidR="009C7971" w:rsidRDefault="004719F8" w:rsidP="001B52F1">
      <w:pPr>
        <w:spacing w:line="276" w:lineRule="auto"/>
        <w:jc w:val="both"/>
        <w:rPr>
          <w:rFonts w:ascii="Georgia" w:hAnsi="Georgia"/>
          <w:sz w:val="22"/>
          <w:szCs w:val="22"/>
        </w:rPr>
      </w:pPr>
      <w:r w:rsidRPr="00F705B6">
        <w:rPr>
          <w:rFonts w:ascii="Georgia" w:hAnsi="Georgia"/>
          <w:sz w:val="22"/>
          <w:szCs w:val="22"/>
        </w:rPr>
        <w:t xml:space="preserve">One of the major areas for program development at the BSW level is research.  This </w:t>
      </w:r>
      <w:r w:rsidR="009C7971" w:rsidRPr="00F705B6">
        <w:rPr>
          <w:rFonts w:ascii="Georgia" w:hAnsi="Georgia"/>
          <w:sz w:val="22"/>
          <w:szCs w:val="22"/>
        </w:rPr>
        <w:t xml:space="preserve">has </w:t>
      </w:r>
      <w:r w:rsidRPr="00F705B6">
        <w:rPr>
          <w:rFonts w:ascii="Georgia" w:hAnsi="Georgia"/>
          <w:sz w:val="22"/>
          <w:szCs w:val="22"/>
        </w:rPr>
        <w:t xml:space="preserve">implications </w:t>
      </w:r>
      <w:r w:rsidR="009C7971" w:rsidRPr="00F705B6">
        <w:rPr>
          <w:rFonts w:ascii="Georgia" w:hAnsi="Georgia"/>
          <w:sz w:val="22"/>
          <w:szCs w:val="22"/>
        </w:rPr>
        <w:t xml:space="preserve">not only </w:t>
      </w:r>
      <w:r w:rsidRPr="00F705B6">
        <w:rPr>
          <w:rFonts w:ascii="Georgia" w:hAnsi="Georgia"/>
          <w:sz w:val="22"/>
          <w:szCs w:val="22"/>
        </w:rPr>
        <w:t>for students’ competence with the research process itself, but also for critical thinking on the part of students</w:t>
      </w:r>
      <w:r w:rsidR="009C7971">
        <w:rPr>
          <w:rFonts w:ascii="Georgia" w:hAnsi="Georgia"/>
          <w:sz w:val="22"/>
          <w:szCs w:val="22"/>
        </w:rPr>
        <w:t xml:space="preserve">—another </w:t>
      </w:r>
      <w:r w:rsidRPr="00F705B6">
        <w:rPr>
          <w:rFonts w:ascii="Georgia" w:hAnsi="Georgia"/>
          <w:sz w:val="22"/>
          <w:szCs w:val="22"/>
        </w:rPr>
        <w:t xml:space="preserve">growth area for the department.  The following recommendations were made for strengthening the area of research: </w:t>
      </w:r>
    </w:p>
    <w:p w:rsidR="009C7971" w:rsidRPr="009C7971" w:rsidRDefault="009C7971" w:rsidP="009C7971">
      <w:pPr>
        <w:pStyle w:val="ListParagraph"/>
        <w:numPr>
          <w:ilvl w:val="0"/>
          <w:numId w:val="44"/>
        </w:numPr>
        <w:spacing w:after="0"/>
        <w:ind w:left="450"/>
        <w:jc w:val="both"/>
        <w:rPr>
          <w:rFonts w:ascii="Georgia" w:hAnsi="Georgia"/>
        </w:rPr>
      </w:pPr>
      <w:r>
        <w:rPr>
          <w:rFonts w:ascii="Georgia" w:hAnsi="Georgia"/>
        </w:rPr>
        <w:t>R</w:t>
      </w:r>
      <w:r w:rsidR="004719F8" w:rsidRPr="009C7971">
        <w:rPr>
          <w:rFonts w:ascii="Georgia" w:hAnsi="Georgia"/>
        </w:rPr>
        <w:t>equire statistics as the gen</w:t>
      </w:r>
      <w:r w:rsidRPr="009C7971">
        <w:rPr>
          <w:rFonts w:ascii="Georgia" w:hAnsi="Georgia"/>
        </w:rPr>
        <w:t xml:space="preserve">eral education math requirement </w:t>
      </w:r>
      <w:r w:rsidR="004719F8" w:rsidRPr="009C7971">
        <w:rPr>
          <w:rFonts w:ascii="Georgia" w:hAnsi="Georgia"/>
        </w:rPr>
        <w:t>for social work majors.  This change was already voted in Professional Degree Council and will be implemented beginning in fall</w:t>
      </w:r>
      <w:r>
        <w:rPr>
          <w:rFonts w:ascii="Georgia" w:hAnsi="Georgia"/>
        </w:rPr>
        <w:t>,</w:t>
      </w:r>
      <w:r w:rsidR="004719F8" w:rsidRPr="009C7971">
        <w:rPr>
          <w:rFonts w:ascii="Georgia" w:hAnsi="Georgia"/>
        </w:rPr>
        <w:t xml:space="preserve"> 2010.  The observation was made in the Community Advisory Council meeting that the course should be social statistics rather than math statistics as is presently required.  The program will work toward either having our students take the statistics course in the Behavioral Science department or offering the course through the social work department. </w:t>
      </w:r>
    </w:p>
    <w:p w:rsidR="009C7971" w:rsidRPr="009C7971" w:rsidRDefault="009C7971" w:rsidP="009C7971">
      <w:pPr>
        <w:pStyle w:val="ListParagraph"/>
        <w:numPr>
          <w:ilvl w:val="0"/>
          <w:numId w:val="44"/>
        </w:numPr>
        <w:spacing w:after="0"/>
        <w:ind w:left="450"/>
        <w:jc w:val="both"/>
        <w:rPr>
          <w:rFonts w:ascii="Georgia" w:hAnsi="Georgia"/>
        </w:rPr>
      </w:pPr>
      <w:r>
        <w:rPr>
          <w:rFonts w:ascii="Georgia" w:hAnsi="Georgia"/>
        </w:rPr>
        <w:t>D</w:t>
      </w:r>
      <w:r w:rsidR="006C6601">
        <w:rPr>
          <w:rFonts w:ascii="Georgia" w:hAnsi="Georgia"/>
        </w:rPr>
        <w:t xml:space="preserve">evelop a two </w:t>
      </w:r>
      <w:r w:rsidR="004719F8" w:rsidRPr="009C7971">
        <w:rPr>
          <w:rFonts w:ascii="Georgia" w:hAnsi="Georgia"/>
        </w:rPr>
        <w:t xml:space="preserve">course research sequence of two credits each.  This would allow more time for research principles and practices to be taught and assimilated by students. </w:t>
      </w:r>
    </w:p>
    <w:p w:rsidR="004719F8" w:rsidRPr="009C7971" w:rsidRDefault="009C7971" w:rsidP="009C7971">
      <w:pPr>
        <w:pStyle w:val="ListParagraph"/>
        <w:numPr>
          <w:ilvl w:val="0"/>
          <w:numId w:val="44"/>
        </w:numPr>
        <w:ind w:left="450"/>
        <w:jc w:val="both"/>
        <w:rPr>
          <w:rFonts w:ascii="Georgia" w:hAnsi="Georgia"/>
        </w:rPr>
      </w:pPr>
      <w:r>
        <w:rPr>
          <w:rFonts w:ascii="Georgia" w:hAnsi="Georgia"/>
        </w:rPr>
        <w:t>A</w:t>
      </w:r>
      <w:r w:rsidR="004719F8" w:rsidRPr="009C7971">
        <w:rPr>
          <w:rFonts w:ascii="Georgia" w:hAnsi="Georgia"/>
        </w:rPr>
        <w:t>dd a new course on critical thinking and theory building to teach students specifically how to think</w:t>
      </w:r>
      <w:r w:rsidR="00213CE9" w:rsidRPr="00213CE9">
        <w:rPr>
          <w:rFonts w:ascii="Georgia" w:hAnsi="Georgia"/>
        </w:rPr>
        <w:t xml:space="preserve"> </w:t>
      </w:r>
      <w:r w:rsidR="00213CE9" w:rsidRPr="009C7971">
        <w:rPr>
          <w:rFonts w:ascii="Georgia" w:hAnsi="Georgia"/>
        </w:rPr>
        <w:t>critically</w:t>
      </w:r>
      <w:r w:rsidR="004719F8" w:rsidRPr="009C7971">
        <w:rPr>
          <w:rFonts w:ascii="Georgia" w:hAnsi="Georgia"/>
        </w:rPr>
        <w:t>, how social work theory is built, and how to analyze a theory’s strengths, weaknesses and practice applications.</w:t>
      </w:r>
    </w:p>
    <w:p w:rsidR="004719F8" w:rsidRPr="00F705B6" w:rsidRDefault="004719F8" w:rsidP="009B7A6D">
      <w:pPr>
        <w:spacing w:before="200" w:line="276" w:lineRule="auto"/>
        <w:jc w:val="both"/>
        <w:rPr>
          <w:rFonts w:ascii="Georgia" w:hAnsi="Georgia"/>
          <w:sz w:val="22"/>
          <w:szCs w:val="22"/>
        </w:rPr>
      </w:pPr>
      <w:r w:rsidRPr="00F705B6">
        <w:rPr>
          <w:rFonts w:ascii="Georgia" w:hAnsi="Georgia"/>
          <w:sz w:val="22"/>
          <w:szCs w:val="22"/>
        </w:rPr>
        <w:t xml:space="preserve">The next area of the curriculum discussed was policy.  A need was expressed to coordinate </w:t>
      </w:r>
      <w:r w:rsidR="00213CE9" w:rsidRPr="00F705B6">
        <w:rPr>
          <w:rFonts w:ascii="Georgia" w:hAnsi="Georgia"/>
          <w:sz w:val="22"/>
          <w:szCs w:val="22"/>
        </w:rPr>
        <w:t xml:space="preserve">better </w:t>
      </w:r>
      <w:r w:rsidRPr="00F705B6">
        <w:rPr>
          <w:rFonts w:ascii="Georgia" w:hAnsi="Georgia"/>
          <w:sz w:val="22"/>
          <w:szCs w:val="22"/>
        </w:rPr>
        <w:t xml:space="preserve">the content of the two policy courses taught in the department.  The faculty member who is teaching policy will assess the syllabi for each course and make recommendations for content to be taught in such a way that there will not be unnecessary redundancy.  An effort will also be made to </w:t>
      </w:r>
      <w:r w:rsidR="001A40D2" w:rsidRPr="00F705B6">
        <w:rPr>
          <w:rFonts w:ascii="Georgia" w:hAnsi="Georgia"/>
          <w:sz w:val="22"/>
          <w:szCs w:val="22"/>
        </w:rPr>
        <w:t xml:space="preserve">intentionally </w:t>
      </w:r>
      <w:r w:rsidRPr="00F705B6">
        <w:rPr>
          <w:rFonts w:ascii="Georgia" w:hAnsi="Georgia"/>
          <w:sz w:val="22"/>
          <w:szCs w:val="22"/>
        </w:rPr>
        <w:t>integrate international social work content into not only policy courses, but all courses as appropriate.</w:t>
      </w:r>
    </w:p>
    <w:p w:rsidR="004719F8" w:rsidRPr="00F705B6" w:rsidRDefault="004719F8" w:rsidP="009B7A6D">
      <w:pPr>
        <w:spacing w:before="200" w:line="276" w:lineRule="auto"/>
        <w:jc w:val="both"/>
        <w:rPr>
          <w:rFonts w:ascii="Georgia" w:hAnsi="Georgia"/>
          <w:sz w:val="22"/>
          <w:szCs w:val="22"/>
        </w:rPr>
      </w:pPr>
      <w:r w:rsidRPr="00F705B6">
        <w:rPr>
          <w:rFonts w:ascii="Georgia" w:hAnsi="Georgia"/>
          <w:sz w:val="22"/>
          <w:szCs w:val="22"/>
        </w:rPr>
        <w:t xml:space="preserve">Faculty discussed the possibility of </w:t>
      </w:r>
      <w:r w:rsidR="00213CE9">
        <w:rPr>
          <w:rFonts w:ascii="Georgia" w:hAnsi="Georgia"/>
          <w:sz w:val="22"/>
          <w:szCs w:val="22"/>
        </w:rPr>
        <w:t>dividing</w:t>
      </w:r>
      <w:r w:rsidRPr="00F705B6">
        <w:rPr>
          <w:rFonts w:ascii="Georgia" w:hAnsi="Georgia"/>
          <w:sz w:val="22"/>
          <w:szCs w:val="22"/>
        </w:rPr>
        <w:t xml:space="preserve"> the two 4-credit Foundations of Practice Courses into three courses in order to emphasize </w:t>
      </w:r>
      <w:r w:rsidR="00213CE9" w:rsidRPr="00F705B6">
        <w:rPr>
          <w:rFonts w:ascii="Georgia" w:hAnsi="Georgia"/>
          <w:sz w:val="22"/>
          <w:szCs w:val="22"/>
        </w:rPr>
        <w:t xml:space="preserve">more clearly </w:t>
      </w:r>
      <w:r w:rsidRPr="00F705B6">
        <w:rPr>
          <w:rFonts w:ascii="Georgia" w:hAnsi="Georgia"/>
          <w:sz w:val="22"/>
          <w:szCs w:val="22"/>
        </w:rPr>
        <w:t xml:space="preserve">macro practice with organizations and communities. While this would be desirable, it would create a scheduling challenge.  Our proposed solution at this point is to identify modules for micro, mezzo and macro practice in Foundations of Practice I and II.  We also agreed to give one </w:t>
      </w:r>
      <w:r w:rsidR="00213CE9">
        <w:rPr>
          <w:rFonts w:ascii="Georgia" w:hAnsi="Georgia"/>
          <w:sz w:val="22"/>
          <w:szCs w:val="22"/>
        </w:rPr>
        <w:t xml:space="preserve">additional </w:t>
      </w:r>
      <w:r w:rsidRPr="00F705B6">
        <w:rPr>
          <w:rFonts w:ascii="Georgia" w:hAnsi="Georgia"/>
          <w:sz w:val="22"/>
          <w:szCs w:val="22"/>
        </w:rPr>
        <w:t>credit to the macro area.</w:t>
      </w:r>
    </w:p>
    <w:p w:rsidR="004719F8" w:rsidRPr="00F705B6" w:rsidRDefault="001A40D2" w:rsidP="009B7A6D">
      <w:pPr>
        <w:spacing w:before="200" w:line="276" w:lineRule="auto"/>
        <w:jc w:val="both"/>
        <w:rPr>
          <w:rFonts w:ascii="Georgia" w:hAnsi="Georgia"/>
          <w:sz w:val="22"/>
          <w:szCs w:val="22"/>
        </w:rPr>
      </w:pPr>
      <w:r>
        <w:rPr>
          <w:rFonts w:ascii="Georgia" w:hAnsi="Georgia"/>
          <w:sz w:val="22"/>
          <w:szCs w:val="22"/>
        </w:rPr>
        <w:t>Integrating c</w:t>
      </w:r>
      <w:r w:rsidR="004719F8" w:rsidRPr="00F705B6">
        <w:rPr>
          <w:rFonts w:ascii="Georgia" w:hAnsi="Georgia"/>
          <w:sz w:val="22"/>
          <w:szCs w:val="22"/>
        </w:rPr>
        <w:t>areer development and job seeking skills into the curriculum</w:t>
      </w:r>
      <w:r>
        <w:rPr>
          <w:rFonts w:ascii="Georgia" w:hAnsi="Georgia"/>
          <w:sz w:val="22"/>
          <w:szCs w:val="22"/>
        </w:rPr>
        <w:t xml:space="preserve"> was identified as another area of growth</w:t>
      </w:r>
      <w:r w:rsidR="004719F8" w:rsidRPr="00F705B6">
        <w:rPr>
          <w:rFonts w:ascii="Georgia" w:hAnsi="Georgia"/>
          <w:sz w:val="22"/>
          <w:szCs w:val="22"/>
        </w:rPr>
        <w:t xml:space="preserve">. It was decided to include this content into SOWK489, </w:t>
      </w:r>
      <w:r>
        <w:rPr>
          <w:rFonts w:ascii="Georgia" w:hAnsi="Georgia"/>
          <w:sz w:val="22"/>
          <w:szCs w:val="22"/>
        </w:rPr>
        <w:t>in which</w:t>
      </w:r>
      <w:r w:rsidR="004719F8" w:rsidRPr="00F705B6">
        <w:rPr>
          <w:rFonts w:ascii="Georgia" w:hAnsi="Georgia"/>
          <w:sz w:val="22"/>
          <w:szCs w:val="22"/>
        </w:rPr>
        <w:t xml:space="preserve"> portfolios are developed and presented.</w:t>
      </w:r>
    </w:p>
    <w:p w:rsidR="004719F8" w:rsidRPr="00F705B6" w:rsidRDefault="004719F8" w:rsidP="009B7A6D">
      <w:pPr>
        <w:spacing w:before="200" w:line="276" w:lineRule="auto"/>
        <w:jc w:val="both"/>
        <w:rPr>
          <w:rFonts w:ascii="Georgia" w:hAnsi="Georgia"/>
          <w:sz w:val="22"/>
          <w:szCs w:val="22"/>
        </w:rPr>
      </w:pPr>
      <w:r w:rsidRPr="00F705B6">
        <w:rPr>
          <w:rFonts w:ascii="Georgia" w:hAnsi="Georgia"/>
          <w:sz w:val="22"/>
          <w:szCs w:val="22"/>
        </w:rPr>
        <w:t>While predominately an MSW issue, faculty will continue to work to strengthen the curriculum in the areas of case conceptualization, treatment planning, and documentation.  These topics will be introduced in the Foundations of Practice courses.</w:t>
      </w:r>
    </w:p>
    <w:p w:rsidR="004719F8" w:rsidRPr="00F705B6" w:rsidRDefault="004719F8" w:rsidP="009B7A6D">
      <w:pPr>
        <w:spacing w:before="200" w:line="276" w:lineRule="auto"/>
        <w:jc w:val="both"/>
        <w:rPr>
          <w:rFonts w:ascii="Georgia" w:hAnsi="Georgia"/>
          <w:sz w:val="22"/>
          <w:szCs w:val="22"/>
        </w:rPr>
      </w:pPr>
      <w:r w:rsidRPr="00F705B6">
        <w:rPr>
          <w:rFonts w:ascii="Georgia" w:hAnsi="Georgia"/>
          <w:sz w:val="22"/>
          <w:szCs w:val="22"/>
        </w:rPr>
        <w:t>A need was expressed to include content on social work licensure.  Two things are being done to address this concern.  First, an elective social work licensure preparation course was developed and is being taught for the first time in the summer of 2010.  Second, content areas for the ASWB Bachelor’s licensure examination were distributed to all faculty.  Course syllabi will be reviewed to insure that all of this content is being taught.  Faculty will be encouraged to include licensure examination-type questions into their course examinations so that students will be better prepared to pass the exam at the BSW level.</w:t>
      </w:r>
    </w:p>
    <w:p w:rsidR="004719F8" w:rsidRPr="00F705B6" w:rsidRDefault="004719F8" w:rsidP="009B7A6D">
      <w:pPr>
        <w:spacing w:before="200" w:line="276" w:lineRule="auto"/>
        <w:jc w:val="both"/>
        <w:rPr>
          <w:rFonts w:ascii="Georgia" w:hAnsi="Georgia"/>
          <w:sz w:val="22"/>
          <w:szCs w:val="22"/>
        </w:rPr>
      </w:pPr>
      <w:r w:rsidRPr="00F705B6">
        <w:rPr>
          <w:rFonts w:ascii="Georgia" w:hAnsi="Georgia"/>
          <w:sz w:val="22"/>
          <w:szCs w:val="22"/>
        </w:rPr>
        <w:t>Alumni expressed a need for better preparation for dealing with difficult clients.  This need was addressed by adding an elective course</w:t>
      </w:r>
      <w:r w:rsidR="001A40D2">
        <w:rPr>
          <w:rFonts w:ascii="Georgia" w:hAnsi="Georgia"/>
          <w:sz w:val="22"/>
          <w:szCs w:val="22"/>
        </w:rPr>
        <w:t>,</w:t>
      </w:r>
      <w:r w:rsidRPr="00F705B6">
        <w:rPr>
          <w:rFonts w:ascii="Georgia" w:hAnsi="Georgia"/>
          <w:sz w:val="22"/>
          <w:szCs w:val="22"/>
        </w:rPr>
        <w:t xml:space="preserve"> Dealing with Difficult Clients.</w:t>
      </w:r>
    </w:p>
    <w:p w:rsidR="004719F8" w:rsidRPr="00F705B6" w:rsidRDefault="004719F8" w:rsidP="009B7A6D">
      <w:pPr>
        <w:spacing w:before="200" w:line="276" w:lineRule="auto"/>
        <w:jc w:val="both"/>
        <w:rPr>
          <w:rFonts w:ascii="Georgia" w:hAnsi="Georgia"/>
          <w:sz w:val="22"/>
          <w:szCs w:val="22"/>
        </w:rPr>
      </w:pPr>
      <w:r w:rsidRPr="00F705B6">
        <w:rPr>
          <w:rFonts w:ascii="Georgia" w:hAnsi="Georgia"/>
          <w:b/>
          <w:sz w:val="22"/>
          <w:szCs w:val="22"/>
        </w:rPr>
        <w:t>Implicit Curriculum</w:t>
      </w:r>
    </w:p>
    <w:p w:rsidR="004719F8" w:rsidRPr="00F705B6" w:rsidRDefault="004719F8" w:rsidP="001B52F1">
      <w:pPr>
        <w:pStyle w:val="NoSpacing"/>
        <w:spacing w:before="120" w:line="276" w:lineRule="auto"/>
        <w:jc w:val="both"/>
        <w:rPr>
          <w:rFonts w:ascii="Georgia" w:hAnsi="Georgia" w:cs="Times New Roman"/>
          <w:u w:val="single"/>
        </w:rPr>
      </w:pPr>
      <w:r w:rsidRPr="00F705B6">
        <w:rPr>
          <w:rFonts w:ascii="Georgia" w:hAnsi="Georgia" w:cs="Times New Roman"/>
          <w:u w:val="single"/>
        </w:rPr>
        <w:t xml:space="preserve">Resolving Conflict among Faculty and Staff within the </w:t>
      </w:r>
      <w:r w:rsidR="001A40D2" w:rsidRPr="00F705B6">
        <w:rPr>
          <w:rFonts w:ascii="Georgia" w:hAnsi="Georgia" w:cs="Times New Roman"/>
          <w:u w:val="single"/>
        </w:rPr>
        <w:t xml:space="preserve">Department </w:t>
      </w:r>
      <w:r w:rsidR="001A40D2">
        <w:rPr>
          <w:rFonts w:ascii="Georgia" w:hAnsi="Georgia" w:cs="Times New Roman"/>
          <w:u w:val="single"/>
        </w:rPr>
        <w:t xml:space="preserve">of </w:t>
      </w:r>
      <w:r w:rsidRPr="00F705B6">
        <w:rPr>
          <w:rFonts w:ascii="Georgia" w:hAnsi="Georgia" w:cs="Times New Roman"/>
          <w:u w:val="single"/>
        </w:rPr>
        <w:t xml:space="preserve">Social Work </w:t>
      </w:r>
    </w:p>
    <w:p w:rsidR="004719F8" w:rsidRPr="00F705B6" w:rsidRDefault="004719F8" w:rsidP="001B52F1">
      <w:pPr>
        <w:pStyle w:val="NoSpacing"/>
        <w:spacing w:line="276" w:lineRule="auto"/>
        <w:jc w:val="both"/>
        <w:rPr>
          <w:rFonts w:ascii="Georgia" w:hAnsi="Georgia" w:cs="Times New Roman"/>
        </w:rPr>
      </w:pPr>
      <w:r w:rsidRPr="00F705B6">
        <w:rPr>
          <w:rFonts w:ascii="Georgia" w:hAnsi="Georgia" w:cs="Times New Roman"/>
        </w:rPr>
        <w:t xml:space="preserve">The </w:t>
      </w:r>
      <w:r w:rsidR="001A40D2" w:rsidRPr="00F705B6">
        <w:rPr>
          <w:rFonts w:ascii="Georgia" w:hAnsi="Georgia" w:cs="Times New Roman"/>
        </w:rPr>
        <w:t xml:space="preserve">Department </w:t>
      </w:r>
      <w:r w:rsidR="001A40D2">
        <w:rPr>
          <w:rFonts w:ascii="Georgia" w:hAnsi="Georgia" w:cs="Times New Roman"/>
        </w:rPr>
        <w:t xml:space="preserve">of </w:t>
      </w:r>
      <w:r w:rsidRPr="00F705B6">
        <w:rPr>
          <w:rFonts w:ascii="Georgia" w:hAnsi="Georgia" w:cs="Times New Roman"/>
        </w:rPr>
        <w:t>Social Work at Andrews University is viewed as a family by many</w:t>
      </w:r>
      <w:r w:rsidR="001A40D2">
        <w:rPr>
          <w:rFonts w:ascii="Georgia" w:hAnsi="Georgia" w:cs="Times New Roman"/>
        </w:rPr>
        <w:t>,</w:t>
      </w:r>
      <w:r w:rsidRPr="00F705B6">
        <w:rPr>
          <w:rFonts w:ascii="Georgia" w:hAnsi="Georgia" w:cs="Times New Roman"/>
        </w:rPr>
        <w:t xml:space="preserve"> if not all</w:t>
      </w:r>
      <w:r w:rsidR="001A40D2">
        <w:rPr>
          <w:rFonts w:ascii="Georgia" w:hAnsi="Georgia" w:cs="Times New Roman"/>
        </w:rPr>
        <w:t>,</w:t>
      </w:r>
      <w:r w:rsidRPr="00F705B6">
        <w:rPr>
          <w:rFonts w:ascii="Georgia" w:hAnsi="Georgia" w:cs="Times New Roman"/>
        </w:rPr>
        <w:t xml:space="preserve"> of the students. As with any family, is important to have a process for resolving problems when they arise. When issues and problems are not openly aired, there will be a negative effect on the students, faculty</w:t>
      </w:r>
      <w:r w:rsidR="001A40D2">
        <w:rPr>
          <w:rFonts w:ascii="Georgia" w:hAnsi="Georgia" w:cs="Times New Roman"/>
        </w:rPr>
        <w:t>,</w:t>
      </w:r>
      <w:r w:rsidRPr="00F705B6">
        <w:rPr>
          <w:rFonts w:ascii="Georgia" w:hAnsi="Georgia" w:cs="Times New Roman"/>
        </w:rPr>
        <w:t xml:space="preserve"> and staff.  Potential problems include turf battles, power struggles, cliques</w:t>
      </w:r>
      <w:r w:rsidR="001A40D2">
        <w:rPr>
          <w:rFonts w:ascii="Georgia" w:hAnsi="Georgia" w:cs="Times New Roman"/>
        </w:rPr>
        <w:t>,</w:t>
      </w:r>
      <w:r w:rsidRPr="00F705B6">
        <w:rPr>
          <w:rFonts w:ascii="Georgia" w:hAnsi="Georgia" w:cs="Times New Roman"/>
        </w:rPr>
        <w:t xml:space="preserve"> and students manipulating staff to get what they want. Additionally, students quickly learn which faculty are more strict or more lenient, </w:t>
      </w:r>
      <w:r w:rsidR="001A40D2">
        <w:rPr>
          <w:rFonts w:ascii="Georgia" w:hAnsi="Georgia" w:cs="Times New Roman"/>
        </w:rPr>
        <w:t xml:space="preserve">and </w:t>
      </w:r>
      <w:r w:rsidRPr="00F705B6">
        <w:rPr>
          <w:rFonts w:ascii="Georgia" w:hAnsi="Georgia" w:cs="Times New Roman"/>
        </w:rPr>
        <w:t>which faculty can be more easily manipulated.  A problem clearly articulated is that of inconsistency among faculty regarding issues such as classroom management, grading, accepting late work</w:t>
      </w:r>
      <w:r w:rsidR="001A40D2">
        <w:rPr>
          <w:rFonts w:ascii="Georgia" w:hAnsi="Georgia" w:cs="Times New Roman"/>
        </w:rPr>
        <w:t>,</w:t>
      </w:r>
      <w:r w:rsidRPr="00F705B6">
        <w:rPr>
          <w:rFonts w:ascii="Georgia" w:hAnsi="Georgia" w:cs="Times New Roman"/>
        </w:rPr>
        <w:t xml:space="preserve"> and </w:t>
      </w:r>
      <w:r w:rsidR="001A40D2">
        <w:rPr>
          <w:rFonts w:ascii="Georgia" w:hAnsi="Georgia" w:cs="Times New Roman"/>
        </w:rPr>
        <w:t>related issues</w:t>
      </w:r>
      <w:r w:rsidRPr="00F705B6">
        <w:rPr>
          <w:rFonts w:ascii="Georgia" w:hAnsi="Georgia" w:cs="Times New Roman"/>
        </w:rPr>
        <w:t>.</w:t>
      </w:r>
    </w:p>
    <w:p w:rsidR="004719F8" w:rsidRPr="00F705B6" w:rsidRDefault="004719F8" w:rsidP="009B7A6D">
      <w:pPr>
        <w:pStyle w:val="NoSpacing"/>
        <w:spacing w:before="200" w:line="276" w:lineRule="auto"/>
        <w:jc w:val="both"/>
        <w:rPr>
          <w:rFonts w:ascii="Georgia" w:hAnsi="Georgia" w:cs="Times New Roman"/>
        </w:rPr>
      </w:pPr>
      <w:r w:rsidRPr="00F705B6">
        <w:rPr>
          <w:rFonts w:ascii="Georgia" w:hAnsi="Georgia" w:cs="Times New Roman"/>
        </w:rPr>
        <w:t>Usually, if there is a problem between two faculty members, they will go to each other, talk and hopefully settle the matter. However, social workers, like other human beings, must work intentionally to maintain healthy relationships on an ongoing basis. The consensus among faculty is that we have not adequately tended to this area.  The problem is not a lack of care for each other or an unwillingness to be open and honest to talk about hard things with each other</w:t>
      </w:r>
      <w:r w:rsidR="001A40D2">
        <w:rPr>
          <w:rFonts w:ascii="Georgia" w:hAnsi="Georgia" w:cs="Times New Roman"/>
        </w:rPr>
        <w:t>;</w:t>
      </w:r>
      <w:r w:rsidRPr="00F705B6">
        <w:rPr>
          <w:rFonts w:ascii="Georgia" w:hAnsi="Georgia" w:cs="Times New Roman"/>
        </w:rPr>
        <w:t xml:space="preserve"> </w:t>
      </w:r>
      <w:r w:rsidR="001A40D2">
        <w:rPr>
          <w:rFonts w:ascii="Georgia" w:hAnsi="Georgia" w:cs="Times New Roman"/>
        </w:rPr>
        <w:t>r</w:t>
      </w:r>
      <w:r w:rsidRPr="00F705B6">
        <w:rPr>
          <w:rFonts w:ascii="Georgia" w:hAnsi="Georgia" w:cs="Times New Roman"/>
        </w:rPr>
        <w:t>ather, it appears to be a structural issue where insufficient time has been set aside at faculty meetings or in other venues to talk about departmental dynamics.</w:t>
      </w:r>
    </w:p>
    <w:p w:rsidR="004719F8" w:rsidRDefault="004719F8" w:rsidP="009B7A6D">
      <w:pPr>
        <w:pStyle w:val="NoSpacing"/>
        <w:spacing w:before="200" w:after="200" w:line="276" w:lineRule="auto"/>
        <w:jc w:val="both"/>
        <w:rPr>
          <w:rFonts w:ascii="Georgia" w:hAnsi="Georgia" w:cs="Times New Roman"/>
        </w:rPr>
      </w:pPr>
      <w:r w:rsidRPr="00F705B6">
        <w:rPr>
          <w:rFonts w:ascii="Georgia" w:hAnsi="Georgia" w:cs="Times New Roman"/>
        </w:rPr>
        <w:t>One solution chose</w:t>
      </w:r>
      <w:r w:rsidR="001A40D2">
        <w:rPr>
          <w:rFonts w:ascii="Georgia" w:hAnsi="Georgia" w:cs="Times New Roman"/>
        </w:rPr>
        <w:t>n</w:t>
      </w:r>
      <w:r w:rsidRPr="00F705B6">
        <w:rPr>
          <w:rFonts w:ascii="Georgia" w:hAnsi="Georgia" w:cs="Times New Roman"/>
        </w:rPr>
        <w:t xml:space="preserve"> is to have weekly </w:t>
      </w:r>
      <w:r w:rsidR="001A40D2" w:rsidRPr="00F705B6">
        <w:rPr>
          <w:rFonts w:ascii="Georgia" w:hAnsi="Georgia" w:cs="Times New Roman"/>
        </w:rPr>
        <w:t xml:space="preserve">instead of bi-weekly </w:t>
      </w:r>
      <w:r w:rsidRPr="00F705B6">
        <w:rPr>
          <w:rFonts w:ascii="Georgia" w:hAnsi="Georgia" w:cs="Times New Roman"/>
        </w:rPr>
        <w:t xml:space="preserve">faculty meetings. </w:t>
      </w:r>
      <w:r w:rsidR="001A40D2">
        <w:rPr>
          <w:rFonts w:ascii="Georgia" w:hAnsi="Georgia" w:cs="Times New Roman"/>
        </w:rPr>
        <w:t xml:space="preserve">Time would be set aside at each meeting </w:t>
      </w:r>
      <w:r w:rsidRPr="00F705B6">
        <w:rPr>
          <w:rFonts w:ascii="Georgia" w:hAnsi="Georgia" w:cs="Times New Roman"/>
        </w:rPr>
        <w:t xml:space="preserve">for faculty to </w:t>
      </w:r>
      <w:r w:rsidR="001A40D2">
        <w:rPr>
          <w:rFonts w:ascii="Georgia" w:hAnsi="Georgia" w:cs="Times New Roman"/>
        </w:rPr>
        <w:t>discuss interpersonal or departmental</w:t>
      </w:r>
      <w:r w:rsidRPr="00F705B6">
        <w:rPr>
          <w:rFonts w:ascii="Georgia" w:hAnsi="Georgia" w:cs="Times New Roman"/>
        </w:rPr>
        <w:t xml:space="preserve"> issues. </w:t>
      </w:r>
      <w:r w:rsidR="001A40D2">
        <w:rPr>
          <w:rFonts w:ascii="Georgia" w:hAnsi="Georgia" w:cs="Times New Roman"/>
        </w:rPr>
        <w:t>In this way, any</w:t>
      </w:r>
      <w:r w:rsidRPr="00F705B6">
        <w:rPr>
          <w:rFonts w:ascii="Georgia" w:hAnsi="Georgia" w:cs="Times New Roman"/>
        </w:rPr>
        <w:t xml:space="preserve"> issues will be heard by all and dealt with appropriately. This will help to maintain transparency as well as a sense of positive family unity. It will also be clear to the students that the department is unified in teaching and resolving issues. Our students will learn by example that</w:t>
      </w:r>
      <w:r w:rsidR="00662CF7">
        <w:rPr>
          <w:rFonts w:ascii="Georgia" w:hAnsi="Georgia" w:cs="Times New Roman"/>
        </w:rPr>
        <w:t>, while</w:t>
      </w:r>
      <w:r w:rsidRPr="00F705B6">
        <w:rPr>
          <w:rFonts w:ascii="Georgia" w:hAnsi="Georgia" w:cs="Times New Roman"/>
        </w:rPr>
        <w:t xml:space="preserve"> problems</w:t>
      </w:r>
      <w:r w:rsidR="00662CF7">
        <w:rPr>
          <w:rFonts w:ascii="Georgia" w:hAnsi="Georgia" w:cs="Times New Roman"/>
        </w:rPr>
        <w:t xml:space="preserve"> arise</w:t>
      </w:r>
      <w:r w:rsidRPr="00F705B6">
        <w:rPr>
          <w:rFonts w:ascii="Georgia" w:hAnsi="Georgia" w:cs="Times New Roman"/>
        </w:rPr>
        <w:t>, they don’t have to overwhelm us and there are adequate ways to manage stress (PB 2.1.1c, &amp; 2.1.1d).  Another strategy is to use our annual faculty retreat as a time for team building</w:t>
      </w:r>
      <w:r w:rsidR="00662CF7">
        <w:rPr>
          <w:rFonts w:ascii="Georgia" w:hAnsi="Georgia" w:cs="Times New Roman"/>
        </w:rPr>
        <w:t>.</w:t>
      </w:r>
      <w:r w:rsidRPr="00F705B6">
        <w:rPr>
          <w:rFonts w:ascii="Georgia" w:hAnsi="Georgia" w:cs="Times New Roman"/>
        </w:rPr>
        <w:t xml:space="preserve"> Faculty </w:t>
      </w:r>
      <w:r w:rsidR="00662CF7">
        <w:rPr>
          <w:rFonts w:ascii="Georgia" w:hAnsi="Georgia" w:cs="Times New Roman"/>
        </w:rPr>
        <w:t>have been</w:t>
      </w:r>
      <w:r w:rsidRPr="00F705B6">
        <w:rPr>
          <w:rFonts w:ascii="Georgia" w:hAnsi="Georgia" w:cs="Times New Roman"/>
        </w:rPr>
        <w:t xml:space="preserve"> asked to think of issues and exercises to address these issues for the </w:t>
      </w:r>
      <w:r w:rsidR="00662CF7">
        <w:rPr>
          <w:rFonts w:ascii="Georgia" w:hAnsi="Georgia" w:cs="Times New Roman"/>
        </w:rPr>
        <w:t xml:space="preserve">upcoming </w:t>
      </w:r>
      <w:r w:rsidRPr="00F705B6">
        <w:rPr>
          <w:rFonts w:ascii="Georgia" w:hAnsi="Georgia" w:cs="Times New Roman"/>
        </w:rPr>
        <w:t>retreat.</w:t>
      </w:r>
    </w:p>
    <w:p w:rsidR="00C20BB6" w:rsidRPr="00F705B6" w:rsidRDefault="00C20BB6" w:rsidP="009B7A6D">
      <w:pPr>
        <w:pStyle w:val="NoSpacing"/>
        <w:spacing w:before="200" w:after="200" w:line="276" w:lineRule="auto"/>
        <w:jc w:val="both"/>
        <w:rPr>
          <w:rFonts w:ascii="Georgia" w:hAnsi="Georgia" w:cs="Times New Roman"/>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9360"/>
      </w:tblGrid>
      <w:tr w:rsidR="001B52F1" w:rsidRPr="001B52F1" w:rsidTr="001B52F1">
        <w:tc>
          <w:tcPr>
            <w:tcW w:w="9360" w:type="dxa"/>
            <w:shd w:val="clear" w:color="auto" w:fill="D9D9D9" w:themeFill="background1" w:themeFillShade="D9"/>
          </w:tcPr>
          <w:p w:rsidR="001B52F1" w:rsidRPr="001B52F1" w:rsidRDefault="001B52F1" w:rsidP="001B52F1">
            <w:pPr>
              <w:jc w:val="both"/>
              <w:rPr>
                <w:rFonts w:ascii="Georgia" w:hAnsi="Georgia"/>
                <w:b/>
                <w:sz w:val="22"/>
                <w:szCs w:val="22"/>
              </w:rPr>
            </w:pPr>
            <w:r w:rsidRPr="001B52F1">
              <w:rPr>
                <w:rFonts w:ascii="Georgia" w:hAnsi="Georgia"/>
                <w:b/>
                <w:sz w:val="22"/>
                <w:szCs w:val="22"/>
              </w:rPr>
              <w:t>4.0</w:t>
            </w:r>
            <w:r w:rsidR="005426CA">
              <w:rPr>
                <w:rFonts w:ascii="Georgia" w:hAnsi="Georgia"/>
                <w:b/>
                <w:sz w:val="22"/>
                <w:szCs w:val="22"/>
              </w:rPr>
              <w:t>.</w:t>
            </w:r>
            <w:r w:rsidRPr="001B52F1">
              <w:rPr>
                <w:rFonts w:ascii="Georgia" w:hAnsi="Georgia"/>
                <w:b/>
                <w:sz w:val="22"/>
                <w:szCs w:val="22"/>
              </w:rPr>
              <w:t>4 The program describes how it makes its constituencies aware of its assessment outcomes.</w:t>
            </w:r>
          </w:p>
        </w:tc>
      </w:tr>
    </w:tbl>
    <w:p w:rsidR="004719F8" w:rsidRPr="00F705B6" w:rsidRDefault="004719F8" w:rsidP="001B52F1">
      <w:pPr>
        <w:spacing w:before="120" w:line="276" w:lineRule="auto"/>
        <w:jc w:val="both"/>
        <w:rPr>
          <w:rFonts w:ascii="Georgia" w:hAnsi="Georgia"/>
          <w:sz w:val="22"/>
          <w:szCs w:val="22"/>
        </w:rPr>
      </w:pPr>
      <w:r w:rsidRPr="00F705B6">
        <w:rPr>
          <w:rFonts w:ascii="Georgia" w:hAnsi="Georgia"/>
          <w:sz w:val="22"/>
          <w:szCs w:val="22"/>
        </w:rPr>
        <w:t xml:space="preserve">It is important to the Department of Social Work that the members of its constituency </w:t>
      </w:r>
      <w:r w:rsidR="00662CF7">
        <w:rPr>
          <w:rFonts w:ascii="Georgia" w:hAnsi="Georgia"/>
          <w:sz w:val="22"/>
          <w:szCs w:val="22"/>
        </w:rPr>
        <w:t>who</w:t>
      </w:r>
      <w:r w:rsidRPr="00F705B6">
        <w:rPr>
          <w:rFonts w:ascii="Georgia" w:hAnsi="Georgia"/>
          <w:sz w:val="22"/>
          <w:szCs w:val="22"/>
        </w:rPr>
        <w:t xml:space="preserve"> have given input into the assessment process be made aware of the changes </w:t>
      </w:r>
      <w:r w:rsidR="00662CF7">
        <w:rPr>
          <w:rFonts w:ascii="Georgia" w:hAnsi="Georgia"/>
          <w:sz w:val="22"/>
          <w:szCs w:val="22"/>
        </w:rPr>
        <w:t xml:space="preserve">made </w:t>
      </w:r>
      <w:r w:rsidRPr="00F705B6">
        <w:rPr>
          <w:rFonts w:ascii="Georgia" w:hAnsi="Georgia"/>
          <w:sz w:val="22"/>
          <w:szCs w:val="22"/>
        </w:rPr>
        <w:t>to the curriculum as the result of their input.  Students expressed the concern that they want to be made aware of program revisions.  In their view, feedback on changes confirms the value of the time they put into completing surveys and giving other forms of feedback.  Constituency groups are notified of changes to the curriculum in the following ways:</w:t>
      </w:r>
    </w:p>
    <w:p w:rsidR="004719F8" w:rsidRPr="00F705B6" w:rsidRDefault="004719F8" w:rsidP="001B52F1">
      <w:pPr>
        <w:pStyle w:val="ListParagraph"/>
        <w:numPr>
          <w:ilvl w:val="0"/>
          <w:numId w:val="13"/>
        </w:numPr>
        <w:spacing w:after="0"/>
        <w:contextualSpacing/>
        <w:jc w:val="both"/>
        <w:rPr>
          <w:rFonts w:ascii="Georgia" w:hAnsi="Georgia"/>
        </w:rPr>
      </w:pPr>
      <w:r w:rsidRPr="00F705B6">
        <w:rPr>
          <w:rFonts w:ascii="Georgia" w:hAnsi="Georgia"/>
        </w:rPr>
        <w:t>Community Advisory Council members are notified of changes and participate in making the decisions regarding change at semi-annual meetings of the CAC.</w:t>
      </w:r>
    </w:p>
    <w:p w:rsidR="004719F8" w:rsidRPr="00F705B6" w:rsidRDefault="004719F8" w:rsidP="001B52F1">
      <w:pPr>
        <w:pStyle w:val="ListParagraph"/>
        <w:numPr>
          <w:ilvl w:val="0"/>
          <w:numId w:val="13"/>
        </w:numPr>
        <w:spacing w:after="0"/>
        <w:contextualSpacing/>
        <w:jc w:val="both"/>
        <w:rPr>
          <w:rFonts w:ascii="Georgia" w:hAnsi="Georgia"/>
        </w:rPr>
      </w:pPr>
      <w:r w:rsidRPr="00F705B6">
        <w:rPr>
          <w:rFonts w:ascii="Georgia" w:hAnsi="Georgia"/>
        </w:rPr>
        <w:t>Alumni are made aware of the changes via e-mails to alumni on the department’s alumni listserv.</w:t>
      </w:r>
    </w:p>
    <w:p w:rsidR="004719F8" w:rsidRPr="00F705B6" w:rsidRDefault="004719F8" w:rsidP="001B52F1">
      <w:pPr>
        <w:pStyle w:val="ListParagraph"/>
        <w:numPr>
          <w:ilvl w:val="0"/>
          <w:numId w:val="13"/>
        </w:numPr>
        <w:spacing w:after="0"/>
        <w:contextualSpacing/>
        <w:jc w:val="both"/>
        <w:rPr>
          <w:rFonts w:ascii="Georgia" w:hAnsi="Georgia"/>
        </w:rPr>
      </w:pPr>
      <w:r w:rsidRPr="00F705B6">
        <w:rPr>
          <w:rFonts w:ascii="Georgia" w:hAnsi="Georgia"/>
        </w:rPr>
        <w:t>BSW students are sent revisions to the curriculum through the BSW e-mail listserv</w:t>
      </w:r>
      <w:r w:rsidR="00662CF7">
        <w:rPr>
          <w:rFonts w:ascii="Georgia" w:hAnsi="Georgia"/>
        </w:rPr>
        <w:t>,</w:t>
      </w:r>
      <w:r w:rsidRPr="00F705B6">
        <w:rPr>
          <w:rFonts w:ascii="Georgia" w:hAnsi="Georgia"/>
        </w:rPr>
        <w:t xml:space="preserve"> as well as through orientation meetings during the school year.</w:t>
      </w:r>
    </w:p>
    <w:p w:rsidR="004719F8" w:rsidRPr="00F705B6" w:rsidRDefault="004719F8" w:rsidP="001B52F1">
      <w:pPr>
        <w:pStyle w:val="ListParagraph"/>
        <w:numPr>
          <w:ilvl w:val="0"/>
          <w:numId w:val="13"/>
        </w:numPr>
        <w:spacing w:after="0"/>
        <w:contextualSpacing/>
        <w:jc w:val="both"/>
        <w:rPr>
          <w:rFonts w:ascii="Georgia" w:hAnsi="Georgia"/>
        </w:rPr>
      </w:pPr>
      <w:r w:rsidRPr="00F705B6">
        <w:rPr>
          <w:rFonts w:ascii="Georgia" w:hAnsi="Georgia"/>
        </w:rPr>
        <w:t>Field supervisors are notified of revisions to the curriculum during the fall field instructors’ orientation meeting.</w:t>
      </w:r>
    </w:p>
    <w:p w:rsidR="004719F8" w:rsidRPr="00F705B6" w:rsidRDefault="004719F8" w:rsidP="009B7A6D">
      <w:pPr>
        <w:pStyle w:val="ListParagraph"/>
        <w:numPr>
          <w:ilvl w:val="0"/>
          <w:numId w:val="13"/>
        </w:numPr>
        <w:contextualSpacing/>
        <w:jc w:val="both"/>
        <w:rPr>
          <w:rFonts w:ascii="Georgia" w:hAnsi="Georgia"/>
        </w:rPr>
      </w:pPr>
      <w:r w:rsidRPr="00F705B6">
        <w:rPr>
          <w:rFonts w:ascii="Georgia" w:hAnsi="Georgia"/>
        </w:rPr>
        <w:t>All BSW faculty are a part of the decision-making process.  They therefore are aware of changes to the curriculum through participation in meetings and by reading the minutes of those meetings if they were not able to attend.</w:t>
      </w:r>
    </w:p>
    <w:tbl>
      <w:tblPr>
        <w:tblStyle w:val="TableGrid"/>
        <w:tblW w:w="0" w:type="auto"/>
        <w:tblInd w:w="108" w:type="dxa"/>
        <w:shd w:val="clear" w:color="auto" w:fill="D9D9D9" w:themeFill="background1" w:themeFillShade="D9"/>
        <w:tblLook w:val="04A0" w:firstRow="1" w:lastRow="0" w:firstColumn="1" w:lastColumn="0" w:noHBand="0" w:noVBand="1"/>
      </w:tblPr>
      <w:tblGrid>
        <w:gridCol w:w="9360"/>
      </w:tblGrid>
      <w:tr w:rsidR="001B52F1" w:rsidRPr="001B52F1" w:rsidTr="001B52F1">
        <w:tc>
          <w:tcPr>
            <w:tcW w:w="9360" w:type="dxa"/>
            <w:shd w:val="clear" w:color="auto" w:fill="D9D9D9" w:themeFill="background1" w:themeFillShade="D9"/>
          </w:tcPr>
          <w:p w:rsidR="001B52F1" w:rsidRPr="001B52F1" w:rsidRDefault="001B52F1" w:rsidP="001B52F1">
            <w:pPr>
              <w:jc w:val="both"/>
              <w:rPr>
                <w:rFonts w:ascii="Georgia" w:hAnsi="Georgia"/>
                <w:b/>
                <w:sz w:val="22"/>
                <w:szCs w:val="22"/>
              </w:rPr>
            </w:pPr>
            <w:r w:rsidRPr="001B52F1">
              <w:rPr>
                <w:rFonts w:ascii="Georgia" w:hAnsi="Georgia"/>
                <w:b/>
                <w:sz w:val="22"/>
                <w:szCs w:val="22"/>
              </w:rPr>
              <w:t>4.0</w:t>
            </w:r>
            <w:r w:rsidR="005426CA">
              <w:rPr>
                <w:rFonts w:ascii="Georgia" w:hAnsi="Georgia"/>
                <w:b/>
                <w:sz w:val="22"/>
                <w:szCs w:val="22"/>
              </w:rPr>
              <w:t>.</w:t>
            </w:r>
            <w:r w:rsidRPr="001B52F1">
              <w:rPr>
                <w:rFonts w:ascii="Georgia" w:hAnsi="Georgia"/>
                <w:b/>
                <w:sz w:val="22"/>
                <w:szCs w:val="22"/>
              </w:rPr>
              <w:t>5 The program appends the summary data for each measure used to assess the attainment of each competency for at least one academic year.</w:t>
            </w:r>
          </w:p>
        </w:tc>
      </w:tr>
    </w:tbl>
    <w:p w:rsidR="003306DB" w:rsidRPr="001B52F1" w:rsidRDefault="004719F8" w:rsidP="009B7A6D">
      <w:pPr>
        <w:spacing w:before="200" w:line="276" w:lineRule="auto"/>
        <w:jc w:val="both"/>
        <w:rPr>
          <w:rFonts w:ascii="Georgia" w:hAnsi="Georgia"/>
          <w:sz w:val="22"/>
          <w:szCs w:val="22"/>
        </w:rPr>
      </w:pPr>
      <w:r w:rsidRPr="00F705B6">
        <w:rPr>
          <w:rFonts w:ascii="Georgia" w:hAnsi="Georgia"/>
          <w:sz w:val="22"/>
          <w:szCs w:val="22"/>
        </w:rPr>
        <w:t>The summary data for the Academic Year 2009-2010 has been included in various tables in AS 4.0.2 above.</w:t>
      </w:r>
    </w:p>
    <w:sectPr w:rsidR="003306DB" w:rsidRPr="001B52F1" w:rsidSect="002B602A">
      <w:footerReference w:type="default" r:id="rId10"/>
      <w:pgSz w:w="12240" w:h="15840"/>
      <w:pgMar w:top="1440" w:right="1440" w:bottom="1440" w:left="1440" w:header="720" w:footer="720" w:gutter="0"/>
      <w:pgNumType w:start="8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C5" w:rsidRDefault="00654EC5" w:rsidP="006316F3">
      <w:r>
        <w:separator/>
      </w:r>
    </w:p>
  </w:endnote>
  <w:endnote w:type="continuationSeparator" w:id="0">
    <w:p w:rsidR="00654EC5" w:rsidRDefault="00654EC5" w:rsidP="0063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84448286"/>
      <w:docPartObj>
        <w:docPartGallery w:val="Page Numbers (Bottom of Page)"/>
        <w:docPartUnique/>
      </w:docPartObj>
    </w:sdtPr>
    <w:sdtEndPr/>
    <w:sdtContent>
      <w:p w:rsidR="002B602A" w:rsidRPr="002B602A" w:rsidRDefault="002B602A" w:rsidP="002B602A">
        <w:pPr>
          <w:pStyle w:val="Footer"/>
          <w:jc w:val="center"/>
          <w:rPr>
            <w:rFonts w:ascii="Georgia" w:hAnsi="Georgia"/>
          </w:rPr>
        </w:pPr>
        <w:r w:rsidRPr="002B602A">
          <w:rPr>
            <w:rFonts w:ascii="Georgia" w:hAnsi="Georgia"/>
          </w:rPr>
          <w:fldChar w:fldCharType="begin"/>
        </w:r>
        <w:r w:rsidRPr="002B602A">
          <w:rPr>
            <w:rFonts w:ascii="Georgia" w:hAnsi="Georgia"/>
          </w:rPr>
          <w:instrText xml:space="preserve"> PAGE   \* MERGEFORMAT </w:instrText>
        </w:r>
        <w:r w:rsidRPr="002B602A">
          <w:rPr>
            <w:rFonts w:ascii="Georgia" w:hAnsi="Georgia"/>
          </w:rPr>
          <w:fldChar w:fldCharType="separate"/>
        </w:r>
        <w:r w:rsidR="00CE32F1">
          <w:rPr>
            <w:rFonts w:ascii="Georgia" w:hAnsi="Georgia"/>
            <w:noProof/>
          </w:rPr>
          <w:t>85</w:t>
        </w:r>
        <w:r w:rsidRPr="002B602A">
          <w:rPr>
            <w:rFonts w:ascii="Georgia" w:hAnsi="Georg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C5" w:rsidRDefault="00654EC5" w:rsidP="006316F3">
      <w:r>
        <w:separator/>
      </w:r>
    </w:p>
  </w:footnote>
  <w:footnote w:type="continuationSeparator" w:id="0">
    <w:p w:rsidR="00654EC5" w:rsidRDefault="00654EC5" w:rsidP="00631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37C3"/>
    <w:multiLevelType w:val="hybridMultilevel"/>
    <w:tmpl w:val="F4D06B0C"/>
    <w:lvl w:ilvl="0" w:tplc="18C832FA">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126C8"/>
    <w:multiLevelType w:val="hybridMultilevel"/>
    <w:tmpl w:val="D1F41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9217F"/>
    <w:multiLevelType w:val="hybridMultilevel"/>
    <w:tmpl w:val="8AD0F478"/>
    <w:lvl w:ilvl="0" w:tplc="8250B896">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A55BB"/>
    <w:multiLevelType w:val="hybridMultilevel"/>
    <w:tmpl w:val="18BC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828B4"/>
    <w:multiLevelType w:val="hybridMultilevel"/>
    <w:tmpl w:val="799A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C1C93"/>
    <w:multiLevelType w:val="hybridMultilevel"/>
    <w:tmpl w:val="FE7EF10E"/>
    <w:name w:val="WW8Num1"/>
    <w:lvl w:ilvl="0" w:tplc="FFFFFFFF">
      <w:start w:val="1"/>
      <w:numFmt w:val="decimal"/>
      <w:lvlText w:val="%1."/>
      <w:lvlJc w:val="left"/>
      <w:pPr>
        <w:tabs>
          <w:tab w:val="num" w:pos="630"/>
        </w:tabs>
        <w:ind w:left="630" w:hanging="360"/>
      </w:pPr>
    </w:lvl>
    <w:lvl w:ilvl="1" w:tplc="FFFFFFFF">
      <w:start w:val="1"/>
      <w:numFmt w:val="upperLetter"/>
      <w:lvlText w:val="%2-"/>
      <w:lvlJc w:val="left"/>
      <w:pPr>
        <w:tabs>
          <w:tab w:val="num" w:pos="1350"/>
        </w:tabs>
        <w:ind w:left="1350" w:hanging="360"/>
      </w:pPr>
      <w:rPr>
        <w:rFonts w:hint="default"/>
      </w:r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6">
    <w:nsid w:val="1F280C38"/>
    <w:multiLevelType w:val="hybridMultilevel"/>
    <w:tmpl w:val="CEBA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656D34"/>
    <w:multiLevelType w:val="hybridMultilevel"/>
    <w:tmpl w:val="F668A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2592D"/>
    <w:multiLevelType w:val="hybridMultilevel"/>
    <w:tmpl w:val="9D3A2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9870AA"/>
    <w:multiLevelType w:val="hybridMultilevel"/>
    <w:tmpl w:val="0BBA5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546C7"/>
    <w:multiLevelType w:val="hybridMultilevel"/>
    <w:tmpl w:val="06BC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A596C"/>
    <w:multiLevelType w:val="hybridMultilevel"/>
    <w:tmpl w:val="072A11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A566A"/>
    <w:multiLevelType w:val="hybridMultilevel"/>
    <w:tmpl w:val="F46EA268"/>
    <w:lvl w:ilvl="0" w:tplc="9CB8EA9E">
      <w:start w:val="6"/>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FA6AEF"/>
    <w:multiLevelType w:val="hybridMultilevel"/>
    <w:tmpl w:val="CB1EFBD6"/>
    <w:lvl w:ilvl="0" w:tplc="0409000F">
      <w:start w:val="1"/>
      <w:numFmt w:val="decimal"/>
      <w:lvlText w:val="%1."/>
      <w:lvlJc w:val="left"/>
      <w:pPr>
        <w:ind w:left="720" w:hanging="360"/>
      </w:pPr>
      <w:rPr>
        <w:rFonts w:hint="default"/>
      </w:rPr>
    </w:lvl>
    <w:lvl w:ilvl="1" w:tplc="FD681158">
      <w:start w:val="1"/>
      <w:numFmt w:val="decimal"/>
      <w:lvlText w:val="%2)"/>
      <w:lvlJc w:val="left"/>
      <w:pPr>
        <w:ind w:left="1440" w:hanging="360"/>
      </w:pPr>
      <w:rPr>
        <w:rFonts w:asciiTheme="minorHAnsi" w:eastAsiaTheme="minorHAnsi" w:hAnsiTheme="minorHAnsi" w:cstheme="minorBidi"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273808"/>
    <w:multiLevelType w:val="hybridMultilevel"/>
    <w:tmpl w:val="7B2853E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3FF85DE4"/>
    <w:multiLevelType w:val="hybridMultilevel"/>
    <w:tmpl w:val="F94C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34D05"/>
    <w:multiLevelType w:val="hybridMultilevel"/>
    <w:tmpl w:val="F5AEC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8071C"/>
    <w:multiLevelType w:val="hybridMultilevel"/>
    <w:tmpl w:val="233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91909"/>
    <w:multiLevelType w:val="hybridMultilevel"/>
    <w:tmpl w:val="7C460C9E"/>
    <w:lvl w:ilvl="0" w:tplc="70DAEFCA">
      <w:start w:val="1"/>
      <w:numFmt w:val="decimal"/>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47071454"/>
    <w:multiLevelType w:val="hybridMultilevel"/>
    <w:tmpl w:val="A9D4D5C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0">
    <w:nsid w:val="47C76EBA"/>
    <w:multiLevelType w:val="hybridMultilevel"/>
    <w:tmpl w:val="563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52635"/>
    <w:multiLevelType w:val="hybridMultilevel"/>
    <w:tmpl w:val="F61A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8A1749"/>
    <w:multiLevelType w:val="hybridMultilevel"/>
    <w:tmpl w:val="F692E304"/>
    <w:lvl w:ilvl="0" w:tplc="E80E1A9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E2672"/>
    <w:multiLevelType w:val="hybridMultilevel"/>
    <w:tmpl w:val="289C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C1B85"/>
    <w:multiLevelType w:val="hybridMultilevel"/>
    <w:tmpl w:val="00E6F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33369"/>
    <w:multiLevelType w:val="hybridMultilevel"/>
    <w:tmpl w:val="D57C8B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76679"/>
    <w:multiLevelType w:val="hybridMultilevel"/>
    <w:tmpl w:val="DAB4D0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A5EA3"/>
    <w:multiLevelType w:val="hybridMultilevel"/>
    <w:tmpl w:val="41F4798E"/>
    <w:lvl w:ilvl="0" w:tplc="F40E406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444D3"/>
    <w:multiLevelType w:val="hybridMultilevel"/>
    <w:tmpl w:val="EF1CAE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7C3341"/>
    <w:multiLevelType w:val="hybridMultilevel"/>
    <w:tmpl w:val="FF8E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EC181D"/>
    <w:multiLevelType w:val="hybridMultilevel"/>
    <w:tmpl w:val="A036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413BA"/>
    <w:multiLevelType w:val="hybridMultilevel"/>
    <w:tmpl w:val="CF34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10C1D"/>
    <w:multiLevelType w:val="hybridMultilevel"/>
    <w:tmpl w:val="F30E1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55166"/>
    <w:multiLevelType w:val="hybridMultilevel"/>
    <w:tmpl w:val="0A443CF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4">
    <w:nsid w:val="67D11307"/>
    <w:multiLevelType w:val="hybridMultilevel"/>
    <w:tmpl w:val="4872C8C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5">
    <w:nsid w:val="6B747E5A"/>
    <w:multiLevelType w:val="hybridMultilevel"/>
    <w:tmpl w:val="D1960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BD4010"/>
    <w:multiLevelType w:val="hybridMultilevel"/>
    <w:tmpl w:val="B5D4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C4C94"/>
    <w:multiLevelType w:val="hybridMultilevel"/>
    <w:tmpl w:val="3D1E32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A447FA"/>
    <w:multiLevelType w:val="hybridMultilevel"/>
    <w:tmpl w:val="0F7A0FBE"/>
    <w:lvl w:ilvl="0" w:tplc="99EA0D34">
      <w:start w:val="5"/>
      <w:numFmt w:val="decimal"/>
      <w:lvlText w:val="%1."/>
      <w:lvlJc w:val="left"/>
      <w:pPr>
        <w:ind w:left="36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205E7"/>
    <w:multiLevelType w:val="hybridMultilevel"/>
    <w:tmpl w:val="DC3A32CC"/>
    <w:lvl w:ilvl="0" w:tplc="2D08E6FA">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1117F"/>
    <w:multiLevelType w:val="hybridMultilevel"/>
    <w:tmpl w:val="CF162CAE"/>
    <w:lvl w:ilvl="0" w:tplc="621E80B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986F26"/>
    <w:multiLevelType w:val="hybridMultilevel"/>
    <w:tmpl w:val="A91C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90101"/>
    <w:multiLevelType w:val="hybridMultilevel"/>
    <w:tmpl w:val="4112CD54"/>
    <w:lvl w:ilvl="0" w:tplc="74E4C3B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F1B8A"/>
    <w:multiLevelType w:val="hybridMultilevel"/>
    <w:tmpl w:val="5BF683C0"/>
    <w:lvl w:ilvl="0" w:tplc="257EDC98">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08385C"/>
    <w:multiLevelType w:val="hybridMultilevel"/>
    <w:tmpl w:val="D7185EF2"/>
    <w:lvl w:ilvl="0" w:tplc="ED601B90">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17"/>
  </w:num>
  <w:num w:numId="4">
    <w:abstractNumId w:val="9"/>
  </w:num>
  <w:num w:numId="5">
    <w:abstractNumId w:val="3"/>
  </w:num>
  <w:num w:numId="6">
    <w:abstractNumId w:val="43"/>
  </w:num>
  <w:num w:numId="7">
    <w:abstractNumId w:val="4"/>
  </w:num>
  <w:num w:numId="8">
    <w:abstractNumId w:val="10"/>
  </w:num>
  <w:num w:numId="9">
    <w:abstractNumId w:val="41"/>
  </w:num>
  <w:num w:numId="10">
    <w:abstractNumId w:val="21"/>
  </w:num>
  <w:num w:numId="11">
    <w:abstractNumId w:val="30"/>
  </w:num>
  <w:num w:numId="12">
    <w:abstractNumId w:val="6"/>
  </w:num>
  <w:num w:numId="13">
    <w:abstractNumId w:val="16"/>
  </w:num>
  <w:num w:numId="14">
    <w:abstractNumId w:val="32"/>
  </w:num>
  <w:num w:numId="15">
    <w:abstractNumId w:val="27"/>
  </w:num>
  <w:num w:numId="16">
    <w:abstractNumId w:val="37"/>
  </w:num>
  <w:num w:numId="17">
    <w:abstractNumId w:val="25"/>
  </w:num>
  <w:num w:numId="18">
    <w:abstractNumId w:val="11"/>
  </w:num>
  <w:num w:numId="19">
    <w:abstractNumId w:val="44"/>
  </w:num>
  <w:num w:numId="20">
    <w:abstractNumId w:val="38"/>
  </w:num>
  <w:num w:numId="21">
    <w:abstractNumId w:val="40"/>
  </w:num>
  <w:num w:numId="22">
    <w:abstractNumId w:val="22"/>
  </w:num>
  <w:num w:numId="23">
    <w:abstractNumId w:val="39"/>
  </w:num>
  <w:num w:numId="24">
    <w:abstractNumId w:val="12"/>
  </w:num>
  <w:num w:numId="25">
    <w:abstractNumId w:val="42"/>
  </w:num>
  <w:num w:numId="26">
    <w:abstractNumId w:val="0"/>
  </w:num>
  <w:num w:numId="27">
    <w:abstractNumId w:val="2"/>
  </w:num>
  <w:num w:numId="28">
    <w:abstractNumId w:val="31"/>
  </w:num>
  <w:num w:numId="29">
    <w:abstractNumId w:val="19"/>
  </w:num>
  <w:num w:numId="30">
    <w:abstractNumId w:val="33"/>
  </w:num>
  <w:num w:numId="31">
    <w:abstractNumId w:val="14"/>
  </w:num>
  <w:num w:numId="32">
    <w:abstractNumId w:val="34"/>
  </w:num>
  <w:num w:numId="33">
    <w:abstractNumId w:val="23"/>
  </w:num>
  <w:num w:numId="34">
    <w:abstractNumId w:val="13"/>
  </w:num>
  <w:num w:numId="35">
    <w:abstractNumId w:val="28"/>
  </w:num>
  <w:num w:numId="36">
    <w:abstractNumId w:val="8"/>
  </w:num>
  <w:num w:numId="37">
    <w:abstractNumId w:val="35"/>
  </w:num>
  <w:num w:numId="38">
    <w:abstractNumId w:val="1"/>
  </w:num>
  <w:num w:numId="39">
    <w:abstractNumId w:val="20"/>
  </w:num>
  <w:num w:numId="40">
    <w:abstractNumId w:val="13"/>
  </w:num>
  <w:num w:numId="41">
    <w:abstractNumId w:val="18"/>
  </w:num>
  <w:num w:numId="42">
    <w:abstractNumId w:val="36"/>
  </w:num>
  <w:num w:numId="43">
    <w:abstractNumId w:val="24"/>
  </w:num>
  <w:num w:numId="44">
    <w:abstractNumId w:val="26"/>
  </w:num>
  <w:num w:numId="45">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79"/>
    <w:rsid w:val="000241FE"/>
    <w:rsid w:val="00053224"/>
    <w:rsid w:val="00062673"/>
    <w:rsid w:val="00065AE5"/>
    <w:rsid w:val="00081357"/>
    <w:rsid w:val="00081567"/>
    <w:rsid w:val="000839F0"/>
    <w:rsid w:val="00083BD5"/>
    <w:rsid w:val="00096A8F"/>
    <w:rsid w:val="000A1B1A"/>
    <w:rsid w:val="000A5B5F"/>
    <w:rsid w:val="000B2C8D"/>
    <w:rsid w:val="000B34A4"/>
    <w:rsid w:val="000C3EA6"/>
    <w:rsid w:val="000D69DE"/>
    <w:rsid w:val="000E5704"/>
    <w:rsid w:val="000F3890"/>
    <w:rsid w:val="00100C78"/>
    <w:rsid w:val="001109A8"/>
    <w:rsid w:val="001132D1"/>
    <w:rsid w:val="00145B69"/>
    <w:rsid w:val="00146F56"/>
    <w:rsid w:val="00156575"/>
    <w:rsid w:val="0016130D"/>
    <w:rsid w:val="0017173A"/>
    <w:rsid w:val="00185488"/>
    <w:rsid w:val="001A40D2"/>
    <w:rsid w:val="001B352E"/>
    <w:rsid w:val="001B52F1"/>
    <w:rsid w:val="001C03C5"/>
    <w:rsid w:val="001D0582"/>
    <w:rsid w:val="00213CE9"/>
    <w:rsid w:val="002336A7"/>
    <w:rsid w:val="002404D5"/>
    <w:rsid w:val="002B602A"/>
    <w:rsid w:val="002C784E"/>
    <w:rsid w:val="002E53D4"/>
    <w:rsid w:val="002E7915"/>
    <w:rsid w:val="00312D96"/>
    <w:rsid w:val="00322345"/>
    <w:rsid w:val="003306DB"/>
    <w:rsid w:val="003321AC"/>
    <w:rsid w:val="00334852"/>
    <w:rsid w:val="00355244"/>
    <w:rsid w:val="00357999"/>
    <w:rsid w:val="00372313"/>
    <w:rsid w:val="003766C8"/>
    <w:rsid w:val="003A44FB"/>
    <w:rsid w:val="003A6623"/>
    <w:rsid w:val="003B6782"/>
    <w:rsid w:val="003C5CD5"/>
    <w:rsid w:val="003D582D"/>
    <w:rsid w:val="003E1CC4"/>
    <w:rsid w:val="0040780D"/>
    <w:rsid w:val="00415601"/>
    <w:rsid w:val="00442CB9"/>
    <w:rsid w:val="004477CF"/>
    <w:rsid w:val="00457A41"/>
    <w:rsid w:val="004719F8"/>
    <w:rsid w:val="004A6E4F"/>
    <w:rsid w:val="004B5AF8"/>
    <w:rsid w:val="004D7FEF"/>
    <w:rsid w:val="004E498C"/>
    <w:rsid w:val="004F61D6"/>
    <w:rsid w:val="00500D86"/>
    <w:rsid w:val="00535507"/>
    <w:rsid w:val="00537F1A"/>
    <w:rsid w:val="005415A9"/>
    <w:rsid w:val="0054216A"/>
    <w:rsid w:val="005426CA"/>
    <w:rsid w:val="00585AE4"/>
    <w:rsid w:val="005E452D"/>
    <w:rsid w:val="0062644B"/>
    <w:rsid w:val="006316F3"/>
    <w:rsid w:val="00632C4A"/>
    <w:rsid w:val="006369BA"/>
    <w:rsid w:val="0064177D"/>
    <w:rsid w:val="00650E40"/>
    <w:rsid w:val="00652D0C"/>
    <w:rsid w:val="00654EC5"/>
    <w:rsid w:val="00662CF7"/>
    <w:rsid w:val="00681944"/>
    <w:rsid w:val="00691907"/>
    <w:rsid w:val="00694DD5"/>
    <w:rsid w:val="006A2D32"/>
    <w:rsid w:val="006C6601"/>
    <w:rsid w:val="006D0866"/>
    <w:rsid w:val="006D093A"/>
    <w:rsid w:val="006E301B"/>
    <w:rsid w:val="00706740"/>
    <w:rsid w:val="007233AE"/>
    <w:rsid w:val="0074028F"/>
    <w:rsid w:val="0076373A"/>
    <w:rsid w:val="00771C15"/>
    <w:rsid w:val="007738D8"/>
    <w:rsid w:val="007932D3"/>
    <w:rsid w:val="0079636B"/>
    <w:rsid w:val="007D73CC"/>
    <w:rsid w:val="007F04A8"/>
    <w:rsid w:val="007F4679"/>
    <w:rsid w:val="008131D7"/>
    <w:rsid w:val="00822635"/>
    <w:rsid w:val="00830E0A"/>
    <w:rsid w:val="00861208"/>
    <w:rsid w:val="008730AB"/>
    <w:rsid w:val="00884216"/>
    <w:rsid w:val="00885F67"/>
    <w:rsid w:val="0089003B"/>
    <w:rsid w:val="00896001"/>
    <w:rsid w:val="008B6862"/>
    <w:rsid w:val="008C7DEE"/>
    <w:rsid w:val="008D519D"/>
    <w:rsid w:val="008F1C31"/>
    <w:rsid w:val="008F25F8"/>
    <w:rsid w:val="0090007F"/>
    <w:rsid w:val="00902A54"/>
    <w:rsid w:val="009141CA"/>
    <w:rsid w:val="00956600"/>
    <w:rsid w:val="00962E98"/>
    <w:rsid w:val="00981579"/>
    <w:rsid w:val="0099384E"/>
    <w:rsid w:val="009A1A56"/>
    <w:rsid w:val="009B7A6D"/>
    <w:rsid w:val="009C7971"/>
    <w:rsid w:val="009D534E"/>
    <w:rsid w:val="009F21E8"/>
    <w:rsid w:val="00A06CAA"/>
    <w:rsid w:val="00A47035"/>
    <w:rsid w:val="00A47096"/>
    <w:rsid w:val="00A7701E"/>
    <w:rsid w:val="00A80528"/>
    <w:rsid w:val="00AA66D5"/>
    <w:rsid w:val="00AC62C5"/>
    <w:rsid w:val="00AC71CC"/>
    <w:rsid w:val="00AE5DA9"/>
    <w:rsid w:val="00B30705"/>
    <w:rsid w:val="00B41653"/>
    <w:rsid w:val="00B4179D"/>
    <w:rsid w:val="00B4502F"/>
    <w:rsid w:val="00B65FA1"/>
    <w:rsid w:val="00B7225D"/>
    <w:rsid w:val="00B73BE0"/>
    <w:rsid w:val="00BB06E8"/>
    <w:rsid w:val="00BB6F6C"/>
    <w:rsid w:val="00BD63F3"/>
    <w:rsid w:val="00C13CC6"/>
    <w:rsid w:val="00C20BB6"/>
    <w:rsid w:val="00C25C6B"/>
    <w:rsid w:val="00C45B66"/>
    <w:rsid w:val="00C61E6A"/>
    <w:rsid w:val="00C76D6A"/>
    <w:rsid w:val="00C82FD6"/>
    <w:rsid w:val="00C90DB4"/>
    <w:rsid w:val="00CA328D"/>
    <w:rsid w:val="00CE32F1"/>
    <w:rsid w:val="00CE45F1"/>
    <w:rsid w:val="00D26CCB"/>
    <w:rsid w:val="00D301D9"/>
    <w:rsid w:val="00D3785B"/>
    <w:rsid w:val="00D46199"/>
    <w:rsid w:val="00D4757B"/>
    <w:rsid w:val="00D65800"/>
    <w:rsid w:val="00D943FF"/>
    <w:rsid w:val="00DB449B"/>
    <w:rsid w:val="00DC7436"/>
    <w:rsid w:val="00DD11A8"/>
    <w:rsid w:val="00E375F7"/>
    <w:rsid w:val="00E43EEB"/>
    <w:rsid w:val="00E45ED7"/>
    <w:rsid w:val="00E64AF0"/>
    <w:rsid w:val="00E725C5"/>
    <w:rsid w:val="00E75053"/>
    <w:rsid w:val="00E813DD"/>
    <w:rsid w:val="00E8754F"/>
    <w:rsid w:val="00E91399"/>
    <w:rsid w:val="00EA2523"/>
    <w:rsid w:val="00EB2304"/>
    <w:rsid w:val="00EC47C0"/>
    <w:rsid w:val="00EE66C4"/>
    <w:rsid w:val="00EF1072"/>
    <w:rsid w:val="00F00947"/>
    <w:rsid w:val="00F01E76"/>
    <w:rsid w:val="00F02C8F"/>
    <w:rsid w:val="00F059B2"/>
    <w:rsid w:val="00F06AC5"/>
    <w:rsid w:val="00F14440"/>
    <w:rsid w:val="00F618C5"/>
    <w:rsid w:val="00F705B6"/>
    <w:rsid w:val="00F720FB"/>
    <w:rsid w:val="00F825C7"/>
    <w:rsid w:val="00F857C1"/>
    <w:rsid w:val="00F96D3B"/>
    <w:rsid w:val="00FA4F94"/>
    <w:rsid w:val="00FB7B19"/>
    <w:rsid w:val="00FE563A"/>
    <w:rsid w:val="00FF621D"/>
    <w:rsid w:val="00FF7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815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1579"/>
    <w:pPr>
      <w:keepNext/>
      <w:outlineLvl w:val="0"/>
    </w:pPr>
    <w:rPr>
      <w:i/>
      <w:iCs/>
    </w:rPr>
  </w:style>
  <w:style w:type="paragraph" w:styleId="Heading2">
    <w:name w:val="heading 2"/>
    <w:basedOn w:val="Normal"/>
    <w:next w:val="Normal"/>
    <w:link w:val="Heading2Char"/>
    <w:qFormat/>
    <w:rsid w:val="00981579"/>
    <w:pPr>
      <w:keepNext/>
      <w:tabs>
        <w:tab w:val="left" w:pos="1164"/>
      </w:tabs>
      <w:jc w:val="center"/>
      <w:outlineLvl w:val="1"/>
    </w:pPr>
    <w:rPr>
      <w:b/>
    </w:rPr>
  </w:style>
  <w:style w:type="paragraph" w:styleId="Heading3">
    <w:name w:val="heading 3"/>
    <w:basedOn w:val="Normal"/>
    <w:next w:val="Normal"/>
    <w:link w:val="Heading3Char"/>
    <w:qFormat/>
    <w:rsid w:val="00981579"/>
    <w:pPr>
      <w:keepNext/>
      <w:ind w:right="600"/>
      <w:outlineLvl w:val="2"/>
    </w:pPr>
    <w:rPr>
      <w:b/>
      <w:i/>
      <w:sz w:val="32"/>
      <w:szCs w:val="20"/>
    </w:rPr>
  </w:style>
  <w:style w:type="paragraph" w:styleId="Heading4">
    <w:name w:val="heading 4"/>
    <w:basedOn w:val="Normal"/>
    <w:next w:val="Normal"/>
    <w:link w:val="Heading4Char"/>
    <w:qFormat/>
    <w:rsid w:val="00981579"/>
    <w:pPr>
      <w:keepNext/>
      <w:jc w:val="center"/>
      <w:outlineLvl w:val="3"/>
    </w:pPr>
    <w:rPr>
      <w:sz w:val="28"/>
    </w:rPr>
  </w:style>
  <w:style w:type="paragraph" w:styleId="Heading5">
    <w:name w:val="heading 5"/>
    <w:basedOn w:val="Normal"/>
    <w:next w:val="Normal"/>
    <w:link w:val="Heading5Char"/>
    <w:qFormat/>
    <w:rsid w:val="00981579"/>
    <w:pPr>
      <w:keepNext/>
      <w:jc w:val="center"/>
      <w:outlineLvl w:val="4"/>
    </w:pPr>
    <w:rPr>
      <w:rFonts w:ascii="Arial Narrow" w:hAnsi="Arial Narrow"/>
      <w:b/>
      <w:i/>
      <w:iCs/>
      <w:sz w:val="20"/>
      <w:szCs w:val="20"/>
    </w:rPr>
  </w:style>
  <w:style w:type="paragraph" w:styleId="Heading6">
    <w:name w:val="heading 6"/>
    <w:basedOn w:val="Normal"/>
    <w:next w:val="Normal"/>
    <w:link w:val="Heading6Char"/>
    <w:uiPriority w:val="9"/>
    <w:qFormat/>
    <w:rsid w:val="0098157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981579"/>
    <w:pPr>
      <w:keepNext/>
      <w:spacing w:after="10" w:line="480" w:lineRule="auto"/>
      <w:ind w:right="1440"/>
      <w:outlineLvl w:val="6"/>
    </w:pPr>
    <w:rPr>
      <w:rFonts w:ascii="Garamond" w:hAnsi="Garamond"/>
      <w:szCs w:val="20"/>
    </w:rPr>
  </w:style>
  <w:style w:type="paragraph" w:styleId="Heading8">
    <w:name w:val="heading 8"/>
    <w:basedOn w:val="Normal"/>
    <w:next w:val="Normal"/>
    <w:link w:val="Heading8Char"/>
    <w:qFormat/>
    <w:rsid w:val="00981579"/>
    <w:pPr>
      <w:spacing w:before="240" w:after="60"/>
      <w:outlineLvl w:val="7"/>
    </w:pPr>
    <w:rPr>
      <w:i/>
      <w:iCs/>
    </w:rPr>
  </w:style>
  <w:style w:type="paragraph" w:styleId="Heading9">
    <w:name w:val="heading 9"/>
    <w:basedOn w:val="Normal"/>
    <w:next w:val="Normal"/>
    <w:link w:val="Heading9Char"/>
    <w:uiPriority w:val="9"/>
    <w:qFormat/>
    <w:rsid w:val="0098157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579"/>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98157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81579"/>
    <w:rPr>
      <w:rFonts w:ascii="Times New Roman" w:eastAsia="Times New Roman" w:hAnsi="Times New Roman" w:cs="Times New Roman"/>
      <w:b/>
      <w:i/>
      <w:sz w:val="32"/>
      <w:szCs w:val="20"/>
    </w:rPr>
  </w:style>
  <w:style w:type="character" w:customStyle="1" w:styleId="Heading4Char">
    <w:name w:val="Heading 4 Char"/>
    <w:basedOn w:val="DefaultParagraphFont"/>
    <w:link w:val="Heading4"/>
    <w:rsid w:val="00981579"/>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981579"/>
    <w:rPr>
      <w:rFonts w:ascii="Arial Narrow" w:eastAsia="Times New Roman" w:hAnsi="Arial Narrow" w:cs="Times New Roman"/>
      <w:b/>
      <w:i/>
      <w:iCs/>
      <w:sz w:val="20"/>
      <w:szCs w:val="20"/>
    </w:rPr>
  </w:style>
  <w:style w:type="character" w:customStyle="1" w:styleId="Heading6Char">
    <w:name w:val="Heading 6 Char"/>
    <w:basedOn w:val="DefaultParagraphFont"/>
    <w:link w:val="Heading6"/>
    <w:uiPriority w:val="9"/>
    <w:rsid w:val="00981579"/>
    <w:rPr>
      <w:rFonts w:ascii="Calibri" w:eastAsia="Times New Roman" w:hAnsi="Calibri" w:cs="Times New Roman"/>
      <w:b/>
      <w:bCs/>
    </w:rPr>
  </w:style>
  <w:style w:type="character" w:customStyle="1" w:styleId="Heading7Char">
    <w:name w:val="Heading 7 Char"/>
    <w:basedOn w:val="DefaultParagraphFont"/>
    <w:link w:val="Heading7"/>
    <w:rsid w:val="00981579"/>
    <w:rPr>
      <w:rFonts w:ascii="Garamond" w:eastAsia="Times New Roman" w:hAnsi="Garamond" w:cs="Times New Roman"/>
      <w:sz w:val="24"/>
      <w:szCs w:val="20"/>
    </w:rPr>
  </w:style>
  <w:style w:type="character" w:customStyle="1" w:styleId="Heading8Char">
    <w:name w:val="Heading 8 Char"/>
    <w:basedOn w:val="DefaultParagraphFont"/>
    <w:link w:val="Heading8"/>
    <w:rsid w:val="009815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981579"/>
    <w:rPr>
      <w:rFonts w:ascii="Cambria" w:eastAsia="Times New Roman" w:hAnsi="Cambria" w:cs="Times New Roman"/>
    </w:rPr>
  </w:style>
  <w:style w:type="paragraph" w:styleId="BodyText2">
    <w:name w:val="Body Text 2"/>
    <w:basedOn w:val="Normal"/>
    <w:link w:val="BodyText2Char"/>
    <w:rsid w:val="00981579"/>
    <w:rPr>
      <w:szCs w:val="20"/>
    </w:rPr>
  </w:style>
  <w:style w:type="character" w:customStyle="1" w:styleId="BodyText2Char">
    <w:name w:val="Body Text 2 Char"/>
    <w:basedOn w:val="DefaultParagraphFont"/>
    <w:link w:val="BodyText2"/>
    <w:rsid w:val="00981579"/>
    <w:rPr>
      <w:rFonts w:ascii="Times New Roman" w:eastAsia="Times New Roman" w:hAnsi="Times New Roman" w:cs="Times New Roman"/>
      <w:sz w:val="24"/>
      <w:szCs w:val="20"/>
    </w:rPr>
  </w:style>
  <w:style w:type="paragraph" w:styleId="FootnoteText">
    <w:name w:val="footnote text"/>
    <w:basedOn w:val="Normal"/>
    <w:link w:val="FootnoteTextChar"/>
    <w:semiHidden/>
    <w:rsid w:val="00981579"/>
    <w:rPr>
      <w:sz w:val="20"/>
      <w:szCs w:val="20"/>
    </w:rPr>
  </w:style>
  <w:style w:type="character" w:customStyle="1" w:styleId="FootnoteTextChar">
    <w:name w:val="Footnote Text Char"/>
    <w:basedOn w:val="DefaultParagraphFont"/>
    <w:link w:val="FootnoteText"/>
    <w:semiHidden/>
    <w:rsid w:val="00981579"/>
    <w:rPr>
      <w:rFonts w:ascii="Times New Roman" w:eastAsia="Times New Roman" w:hAnsi="Times New Roman" w:cs="Times New Roman"/>
      <w:sz w:val="20"/>
      <w:szCs w:val="20"/>
    </w:rPr>
  </w:style>
  <w:style w:type="character" w:styleId="PageNumber">
    <w:name w:val="page number"/>
    <w:basedOn w:val="DefaultParagraphFont"/>
    <w:rsid w:val="00981579"/>
  </w:style>
  <w:style w:type="paragraph" w:styleId="BodyText">
    <w:name w:val="Body Text"/>
    <w:basedOn w:val="Normal"/>
    <w:link w:val="BodyTextChar"/>
    <w:uiPriority w:val="99"/>
    <w:unhideWhenUsed/>
    <w:rsid w:val="00981579"/>
    <w:pPr>
      <w:spacing w:after="120"/>
    </w:pPr>
  </w:style>
  <w:style w:type="character" w:customStyle="1" w:styleId="BodyTextChar">
    <w:name w:val="Body Text Char"/>
    <w:basedOn w:val="DefaultParagraphFont"/>
    <w:link w:val="BodyText"/>
    <w:uiPriority w:val="99"/>
    <w:rsid w:val="00981579"/>
    <w:rPr>
      <w:rFonts w:ascii="Times New Roman" w:eastAsia="Times New Roman" w:hAnsi="Times New Roman" w:cs="Times New Roman"/>
      <w:sz w:val="24"/>
      <w:szCs w:val="24"/>
    </w:rPr>
  </w:style>
  <w:style w:type="paragraph" w:styleId="ListParagraph">
    <w:name w:val="List Paragraph"/>
    <w:basedOn w:val="Normal"/>
    <w:uiPriority w:val="34"/>
    <w:qFormat/>
    <w:rsid w:val="00981579"/>
    <w:pPr>
      <w:spacing w:after="200" w:line="276" w:lineRule="auto"/>
      <w:ind w:left="720"/>
    </w:pPr>
    <w:rPr>
      <w:rFonts w:ascii="Calibri" w:eastAsia="Calibri" w:hAnsi="Calibri"/>
      <w:sz w:val="22"/>
      <w:szCs w:val="22"/>
    </w:rPr>
  </w:style>
  <w:style w:type="paragraph" w:styleId="Footer">
    <w:name w:val="footer"/>
    <w:basedOn w:val="Normal"/>
    <w:link w:val="FooterChar"/>
    <w:uiPriority w:val="99"/>
    <w:unhideWhenUsed/>
    <w:rsid w:val="00981579"/>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981579"/>
    <w:rPr>
      <w:rFonts w:ascii="Calibri" w:eastAsia="Calibri" w:hAnsi="Calibri" w:cs="Times New Roman"/>
    </w:rPr>
  </w:style>
  <w:style w:type="paragraph" w:styleId="Header">
    <w:name w:val="header"/>
    <w:basedOn w:val="Normal"/>
    <w:link w:val="HeaderChar"/>
    <w:uiPriority w:val="99"/>
    <w:unhideWhenUsed/>
    <w:rsid w:val="00981579"/>
    <w:pPr>
      <w:tabs>
        <w:tab w:val="center" w:pos="4680"/>
        <w:tab w:val="right" w:pos="9360"/>
      </w:tabs>
    </w:pPr>
  </w:style>
  <w:style w:type="character" w:customStyle="1" w:styleId="HeaderChar">
    <w:name w:val="Header Char"/>
    <w:basedOn w:val="DefaultParagraphFont"/>
    <w:link w:val="Header"/>
    <w:uiPriority w:val="99"/>
    <w:rsid w:val="00981579"/>
    <w:rPr>
      <w:rFonts w:ascii="Times New Roman" w:eastAsia="Times New Roman" w:hAnsi="Times New Roman" w:cs="Times New Roman"/>
      <w:sz w:val="24"/>
      <w:szCs w:val="24"/>
    </w:rPr>
  </w:style>
  <w:style w:type="paragraph" w:styleId="Caption">
    <w:name w:val="caption"/>
    <w:basedOn w:val="Normal"/>
    <w:next w:val="Normal"/>
    <w:qFormat/>
    <w:rsid w:val="00981579"/>
    <w:pPr>
      <w:spacing w:after="10" w:line="10" w:lineRule="atLeast"/>
      <w:ind w:left="840" w:right="-360"/>
      <w:jc w:val="center"/>
    </w:pPr>
    <w:rPr>
      <w:rFonts w:ascii="AGaramond" w:hAnsi="AGaramond"/>
      <w:sz w:val="40"/>
      <w:szCs w:val="20"/>
    </w:rPr>
  </w:style>
  <w:style w:type="paragraph" w:styleId="Title">
    <w:name w:val="Title"/>
    <w:basedOn w:val="Normal"/>
    <w:link w:val="TitleChar"/>
    <w:qFormat/>
    <w:rsid w:val="00981579"/>
    <w:pPr>
      <w:jc w:val="center"/>
    </w:pPr>
    <w:rPr>
      <w:b/>
      <w:sz w:val="32"/>
      <w:szCs w:val="32"/>
    </w:rPr>
  </w:style>
  <w:style w:type="character" w:customStyle="1" w:styleId="TitleChar">
    <w:name w:val="Title Char"/>
    <w:basedOn w:val="DefaultParagraphFont"/>
    <w:link w:val="Title"/>
    <w:rsid w:val="00981579"/>
    <w:rPr>
      <w:rFonts w:ascii="Times New Roman" w:eastAsia="Times New Roman" w:hAnsi="Times New Roman" w:cs="Times New Roman"/>
      <w:b/>
      <w:sz w:val="32"/>
      <w:szCs w:val="32"/>
    </w:rPr>
  </w:style>
  <w:style w:type="paragraph" w:customStyle="1" w:styleId="msolistparagraphcxspfirst">
    <w:name w:val="msolistparagraphcxspfirst"/>
    <w:basedOn w:val="Normal"/>
    <w:rsid w:val="00981579"/>
    <w:pPr>
      <w:spacing w:before="100" w:beforeAutospacing="1" w:after="100" w:afterAutospacing="1"/>
    </w:pPr>
    <w:rPr>
      <w:rFonts w:ascii="Arial Unicode MS" w:eastAsia="Arial Unicode MS" w:hAnsi="Arial Unicode MS" w:cs="Arial Unicode MS"/>
    </w:rPr>
  </w:style>
  <w:style w:type="paragraph" w:customStyle="1" w:styleId="msolistparagraphcxspmiddle">
    <w:name w:val="msolistparagraphcxspmiddle"/>
    <w:basedOn w:val="Normal"/>
    <w:rsid w:val="00981579"/>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981579"/>
    <w:rPr>
      <w:color w:val="0000FF"/>
      <w:u w:val="single"/>
    </w:rPr>
  </w:style>
  <w:style w:type="character" w:customStyle="1" w:styleId="PlainTextChar">
    <w:name w:val="Plain Text Char"/>
    <w:basedOn w:val="DefaultParagraphFont"/>
    <w:link w:val="PlainText"/>
    <w:uiPriority w:val="99"/>
    <w:rsid w:val="00981579"/>
    <w:rPr>
      <w:rFonts w:ascii="Courier New" w:eastAsia="Times New Roman" w:hAnsi="Courier New" w:cs="Courier New"/>
      <w:sz w:val="20"/>
      <w:szCs w:val="20"/>
    </w:rPr>
  </w:style>
  <w:style w:type="paragraph" w:styleId="PlainText">
    <w:name w:val="Plain Text"/>
    <w:basedOn w:val="Normal"/>
    <w:link w:val="PlainTextChar"/>
    <w:uiPriority w:val="99"/>
    <w:rsid w:val="00981579"/>
    <w:rPr>
      <w:rFonts w:ascii="Courier New" w:hAnsi="Courier New" w:cs="Courier New"/>
      <w:sz w:val="20"/>
      <w:szCs w:val="20"/>
    </w:rPr>
  </w:style>
  <w:style w:type="paragraph" w:styleId="NormalWeb">
    <w:name w:val="Normal (Web)"/>
    <w:basedOn w:val="Normal"/>
    <w:unhideWhenUsed/>
    <w:rsid w:val="00981579"/>
    <w:pPr>
      <w:spacing w:before="100" w:beforeAutospacing="1" w:after="100" w:afterAutospacing="1"/>
    </w:pPr>
  </w:style>
  <w:style w:type="character" w:customStyle="1" w:styleId="BodyTextIndent2Char">
    <w:name w:val="Body Text Indent 2 Char"/>
    <w:basedOn w:val="DefaultParagraphFont"/>
    <w:link w:val="BodyTextIndent2"/>
    <w:uiPriority w:val="99"/>
    <w:semiHidden/>
    <w:rsid w:val="0098157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81579"/>
    <w:pPr>
      <w:spacing w:after="120" w:line="480" w:lineRule="auto"/>
      <w:ind w:left="360"/>
    </w:pPr>
  </w:style>
  <w:style w:type="character" w:customStyle="1" w:styleId="BodyTextIndentChar">
    <w:name w:val="Body Text Indent Char"/>
    <w:basedOn w:val="DefaultParagraphFont"/>
    <w:link w:val="BodyTextIndent"/>
    <w:uiPriority w:val="99"/>
    <w:semiHidden/>
    <w:rsid w:val="0098157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1579"/>
    <w:pPr>
      <w:spacing w:after="120"/>
      <w:ind w:left="360"/>
    </w:pPr>
  </w:style>
  <w:style w:type="character" w:customStyle="1" w:styleId="BodyTextIndent3Char">
    <w:name w:val="Body Text Indent 3 Char"/>
    <w:basedOn w:val="DefaultParagraphFont"/>
    <w:link w:val="BodyTextIndent3"/>
    <w:uiPriority w:val="99"/>
    <w:semiHidden/>
    <w:rsid w:val="00981579"/>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981579"/>
    <w:pPr>
      <w:spacing w:after="120"/>
      <w:ind w:left="360"/>
    </w:pPr>
    <w:rPr>
      <w:sz w:val="16"/>
      <w:szCs w:val="16"/>
    </w:rPr>
  </w:style>
  <w:style w:type="paragraph" w:customStyle="1" w:styleId="Level1">
    <w:name w:val="Level 1"/>
    <w:rsid w:val="0098157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Style1">
    <w:name w:val="Style1"/>
    <w:basedOn w:val="Normal"/>
    <w:qFormat/>
    <w:rsid w:val="00981579"/>
    <w:pPr>
      <w:autoSpaceDE w:val="0"/>
      <w:autoSpaceDN w:val="0"/>
      <w:adjustRightInd w:val="0"/>
      <w:jc w:val="center"/>
    </w:pPr>
    <w:rPr>
      <w:b/>
      <w:bCs/>
      <w:noProof/>
      <w:sz w:val="22"/>
      <w:szCs w:val="20"/>
      <w:u w:val="single"/>
    </w:rPr>
  </w:style>
  <w:style w:type="table" w:styleId="TableGrid">
    <w:name w:val="Table Grid"/>
    <w:basedOn w:val="TableNormal"/>
    <w:uiPriority w:val="59"/>
    <w:rsid w:val="0098157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nnaligncenter">
    <w:name w:val="dnnaligncenter"/>
    <w:basedOn w:val="DefaultParagraphFont"/>
    <w:rsid w:val="00981579"/>
  </w:style>
  <w:style w:type="paragraph" w:styleId="BodyText3">
    <w:name w:val="Body Text 3"/>
    <w:basedOn w:val="Normal"/>
    <w:link w:val="BodyText3Char"/>
    <w:unhideWhenUsed/>
    <w:rsid w:val="00981579"/>
    <w:pPr>
      <w:spacing w:after="120"/>
    </w:pPr>
    <w:rPr>
      <w:sz w:val="16"/>
      <w:szCs w:val="16"/>
    </w:rPr>
  </w:style>
  <w:style w:type="character" w:customStyle="1" w:styleId="BodyText3Char">
    <w:name w:val="Body Text 3 Char"/>
    <w:basedOn w:val="DefaultParagraphFont"/>
    <w:link w:val="BodyText3"/>
    <w:rsid w:val="0098157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81579"/>
    <w:rPr>
      <w:rFonts w:ascii="Tahoma" w:hAnsi="Tahoma" w:cs="Tahoma"/>
      <w:sz w:val="16"/>
      <w:szCs w:val="16"/>
    </w:rPr>
  </w:style>
  <w:style w:type="character" w:customStyle="1" w:styleId="BalloonTextChar">
    <w:name w:val="Balloon Text Char"/>
    <w:basedOn w:val="DefaultParagraphFont"/>
    <w:link w:val="BalloonText"/>
    <w:uiPriority w:val="99"/>
    <w:semiHidden/>
    <w:rsid w:val="00981579"/>
    <w:rPr>
      <w:rFonts w:ascii="Tahoma" w:eastAsia="Times New Roman" w:hAnsi="Tahoma" w:cs="Tahoma"/>
      <w:sz w:val="16"/>
      <w:szCs w:val="16"/>
    </w:rPr>
  </w:style>
  <w:style w:type="paragraph" w:customStyle="1" w:styleId="a">
    <w:name w:val="_"/>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2">
    <w:name w:val="Level 2"/>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ext0compliance">
    <w:name w:val="text0 compliance"/>
    <w:basedOn w:val="Normal"/>
    <w:rsid w:val="00981579"/>
    <w:pPr>
      <w:tabs>
        <w:tab w:val="left" w:pos="240"/>
      </w:tabs>
      <w:autoSpaceDE w:val="0"/>
      <w:autoSpaceDN w:val="0"/>
      <w:adjustRightInd w:val="0"/>
      <w:spacing w:line="280" w:lineRule="atLeast"/>
      <w:jc w:val="both"/>
    </w:pPr>
    <w:rPr>
      <w:rFonts w:ascii="Arial" w:hAnsi="Arial" w:cs="Arial"/>
      <w:sz w:val="23"/>
      <w:szCs w:val="23"/>
    </w:rPr>
  </w:style>
  <w:style w:type="paragraph" w:customStyle="1" w:styleId="Level3">
    <w:name w:val="Level 3"/>
    <w:rsid w:val="00981579"/>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5">
    <w:name w:val="Level 5"/>
    <w:rsid w:val="00981579"/>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7">
    <w:name w:val="Level 7"/>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8">
    <w:name w:val="Level 8"/>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9">
    <w:name w:val="Level 9"/>
    <w:rsid w:val="00981579"/>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customStyle="1" w:styleId="Quick1">
    <w:name w:val="Quick 1."/>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
    <w:name w:val="_1"/>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SYSHYPERTEXT">
    <w:name w:val="SYS_HYPERTEXT"/>
    <w:rsid w:val="00981579"/>
    <w:rPr>
      <w:color w:val="0000FF"/>
      <w:u w:val="single"/>
    </w:rPr>
  </w:style>
  <w:style w:type="paragraph" w:styleId="Subtitle">
    <w:name w:val="Subtitle"/>
    <w:basedOn w:val="Normal"/>
    <w:link w:val="SubtitleChar"/>
    <w:qFormat/>
    <w:rsid w:val="00981579"/>
    <w:rPr>
      <w:rFonts w:ascii="Garamond" w:hAnsi="Garamond"/>
      <w:b/>
      <w:bCs/>
      <w:sz w:val="20"/>
    </w:rPr>
  </w:style>
  <w:style w:type="character" w:customStyle="1" w:styleId="SubtitleChar">
    <w:name w:val="Subtitle Char"/>
    <w:basedOn w:val="DefaultParagraphFont"/>
    <w:link w:val="Subtitle"/>
    <w:rsid w:val="00981579"/>
    <w:rPr>
      <w:rFonts w:ascii="Garamond" w:eastAsia="Times New Roman" w:hAnsi="Garamond" w:cs="Times New Roman"/>
      <w:b/>
      <w:bCs/>
      <w:sz w:val="20"/>
      <w:szCs w:val="24"/>
    </w:rPr>
  </w:style>
  <w:style w:type="character" w:styleId="Strong">
    <w:name w:val="Strong"/>
    <w:basedOn w:val="DefaultParagraphFont"/>
    <w:qFormat/>
    <w:rsid w:val="00981579"/>
    <w:rPr>
      <w:b/>
      <w:bCs/>
    </w:rPr>
  </w:style>
  <w:style w:type="paragraph" w:customStyle="1" w:styleId="listparagraph0">
    <w:name w:val="listparagraph"/>
    <w:basedOn w:val="Normal"/>
    <w:rsid w:val="00981579"/>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20"/>
    <w:qFormat/>
    <w:rsid w:val="00981579"/>
    <w:rPr>
      <w:i/>
      <w:iCs/>
    </w:rPr>
  </w:style>
  <w:style w:type="character" w:customStyle="1" w:styleId="admintablehl">
    <w:name w:val="admintablehl"/>
    <w:basedOn w:val="DefaultParagraphFont"/>
    <w:rsid w:val="00981579"/>
  </w:style>
  <w:style w:type="character" w:customStyle="1" w:styleId="normalb">
    <w:name w:val="normalb"/>
    <w:basedOn w:val="DefaultParagraphFont"/>
    <w:rsid w:val="00981579"/>
  </w:style>
  <w:style w:type="paragraph" w:styleId="TOCHeading">
    <w:name w:val="TOC Heading"/>
    <w:basedOn w:val="Heading1"/>
    <w:next w:val="Normal"/>
    <w:qFormat/>
    <w:rsid w:val="00981579"/>
    <w:pPr>
      <w:keepLines/>
      <w:spacing w:before="480" w:line="276" w:lineRule="auto"/>
      <w:outlineLvl w:val="9"/>
    </w:pPr>
    <w:rPr>
      <w:rFonts w:ascii="Cambria" w:hAnsi="Cambria"/>
      <w:b/>
      <w:bCs/>
      <w:i w:val="0"/>
      <w:iCs w:val="0"/>
      <w:color w:val="365F91"/>
      <w:sz w:val="28"/>
      <w:szCs w:val="28"/>
    </w:rPr>
  </w:style>
  <w:style w:type="paragraph" w:styleId="TOC1">
    <w:name w:val="toc 1"/>
    <w:basedOn w:val="Normal"/>
    <w:next w:val="Normal"/>
    <w:autoRedefine/>
    <w:semiHidden/>
    <w:unhideWhenUsed/>
    <w:rsid w:val="00981579"/>
  </w:style>
  <w:style w:type="character" w:styleId="CommentReference">
    <w:name w:val="annotation reference"/>
    <w:basedOn w:val="DefaultParagraphFont"/>
    <w:uiPriority w:val="99"/>
    <w:semiHidden/>
    <w:unhideWhenUsed/>
    <w:rsid w:val="000F3890"/>
    <w:rPr>
      <w:sz w:val="16"/>
      <w:szCs w:val="16"/>
    </w:rPr>
  </w:style>
  <w:style w:type="paragraph" w:styleId="CommentText">
    <w:name w:val="annotation text"/>
    <w:basedOn w:val="Normal"/>
    <w:link w:val="CommentTextChar"/>
    <w:uiPriority w:val="99"/>
    <w:semiHidden/>
    <w:unhideWhenUsed/>
    <w:rsid w:val="000F3890"/>
    <w:rPr>
      <w:sz w:val="20"/>
      <w:szCs w:val="20"/>
    </w:rPr>
  </w:style>
  <w:style w:type="character" w:customStyle="1" w:styleId="CommentTextChar">
    <w:name w:val="Comment Text Char"/>
    <w:basedOn w:val="DefaultParagraphFont"/>
    <w:link w:val="CommentText"/>
    <w:uiPriority w:val="99"/>
    <w:semiHidden/>
    <w:rsid w:val="000F38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890"/>
    <w:rPr>
      <w:b/>
      <w:bCs/>
    </w:rPr>
  </w:style>
  <w:style w:type="character" w:customStyle="1" w:styleId="CommentSubjectChar">
    <w:name w:val="Comment Subject Char"/>
    <w:basedOn w:val="CommentTextChar"/>
    <w:link w:val="CommentSubject"/>
    <w:uiPriority w:val="99"/>
    <w:semiHidden/>
    <w:rsid w:val="000F3890"/>
    <w:rPr>
      <w:rFonts w:ascii="Times New Roman" w:eastAsia="Times New Roman" w:hAnsi="Times New Roman" w:cs="Times New Roman"/>
      <w:b/>
      <w:bCs/>
      <w:sz w:val="20"/>
      <w:szCs w:val="20"/>
    </w:rPr>
  </w:style>
  <w:style w:type="table" w:customStyle="1" w:styleId="LightGrid1">
    <w:name w:val="Light Grid1"/>
    <w:basedOn w:val="TableNormal"/>
    <w:uiPriority w:val="62"/>
    <w:rsid w:val="003306D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olorfulList-Accent11">
    <w:name w:val="Colorful List - Accent 11"/>
    <w:basedOn w:val="Normal"/>
    <w:uiPriority w:val="34"/>
    <w:qFormat/>
    <w:rsid w:val="003306DB"/>
    <w:pPr>
      <w:ind w:left="720"/>
      <w:contextualSpacing/>
    </w:pPr>
    <w:rPr>
      <w:rFonts w:ascii="Cambria" w:eastAsia="Cambria" w:hAnsi="Cambria"/>
    </w:rPr>
  </w:style>
  <w:style w:type="paragraph" w:styleId="NoSpacing">
    <w:name w:val="No Spacing"/>
    <w:uiPriority w:val="1"/>
    <w:qFormat/>
    <w:rsid w:val="003306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815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1579"/>
    <w:pPr>
      <w:keepNext/>
      <w:outlineLvl w:val="0"/>
    </w:pPr>
    <w:rPr>
      <w:i/>
      <w:iCs/>
    </w:rPr>
  </w:style>
  <w:style w:type="paragraph" w:styleId="Heading2">
    <w:name w:val="heading 2"/>
    <w:basedOn w:val="Normal"/>
    <w:next w:val="Normal"/>
    <w:link w:val="Heading2Char"/>
    <w:qFormat/>
    <w:rsid w:val="00981579"/>
    <w:pPr>
      <w:keepNext/>
      <w:tabs>
        <w:tab w:val="left" w:pos="1164"/>
      </w:tabs>
      <w:jc w:val="center"/>
      <w:outlineLvl w:val="1"/>
    </w:pPr>
    <w:rPr>
      <w:b/>
    </w:rPr>
  </w:style>
  <w:style w:type="paragraph" w:styleId="Heading3">
    <w:name w:val="heading 3"/>
    <w:basedOn w:val="Normal"/>
    <w:next w:val="Normal"/>
    <w:link w:val="Heading3Char"/>
    <w:qFormat/>
    <w:rsid w:val="00981579"/>
    <w:pPr>
      <w:keepNext/>
      <w:ind w:right="600"/>
      <w:outlineLvl w:val="2"/>
    </w:pPr>
    <w:rPr>
      <w:b/>
      <w:i/>
      <w:sz w:val="32"/>
      <w:szCs w:val="20"/>
    </w:rPr>
  </w:style>
  <w:style w:type="paragraph" w:styleId="Heading4">
    <w:name w:val="heading 4"/>
    <w:basedOn w:val="Normal"/>
    <w:next w:val="Normal"/>
    <w:link w:val="Heading4Char"/>
    <w:qFormat/>
    <w:rsid w:val="00981579"/>
    <w:pPr>
      <w:keepNext/>
      <w:jc w:val="center"/>
      <w:outlineLvl w:val="3"/>
    </w:pPr>
    <w:rPr>
      <w:sz w:val="28"/>
    </w:rPr>
  </w:style>
  <w:style w:type="paragraph" w:styleId="Heading5">
    <w:name w:val="heading 5"/>
    <w:basedOn w:val="Normal"/>
    <w:next w:val="Normal"/>
    <w:link w:val="Heading5Char"/>
    <w:qFormat/>
    <w:rsid w:val="00981579"/>
    <w:pPr>
      <w:keepNext/>
      <w:jc w:val="center"/>
      <w:outlineLvl w:val="4"/>
    </w:pPr>
    <w:rPr>
      <w:rFonts w:ascii="Arial Narrow" w:hAnsi="Arial Narrow"/>
      <w:b/>
      <w:i/>
      <w:iCs/>
      <w:sz w:val="20"/>
      <w:szCs w:val="20"/>
    </w:rPr>
  </w:style>
  <w:style w:type="paragraph" w:styleId="Heading6">
    <w:name w:val="heading 6"/>
    <w:basedOn w:val="Normal"/>
    <w:next w:val="Normal"/>
    <w:link w:val="Heading6Char"/>
    <w:uiPriority w:val="9"/>
    <w:qFormat/>
    <w:rsid w:val="0098157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981579"/>
    <w:pPr>
      <w:keepNext/>
      <w:spacing w:after="10" w:line="480" w:lineRule="auto"/>
      <w:ind w:right="1440"/>
      <w:outlineLvl w:val="6"/>
    </w:pPr>
    <w:rPr>
      <w:rFonts w:ascii="Garamond" w:hAnsi="Garamond"/>
      <w:szCs w:val="20"/>
    </w:rPr>
  </w:style>
  <w:style w:type="paragraph" w:styleId="Heading8">
    <w:name w:val="heading 8"/>
    <w:basedOn w:val="Normal"/>
    <w:next w:val="Normal"/>
    <w:link w:val="Heading8Char"/>
    <w:qFormat/>
    <w:rsid w:val="00981579"/>
    <w:pPr>
      <w:spacing w:before="240" w:after="60"/>
      <w:outlineLvl w:val="7"/>
    </w:pPr>
    <w:rPr>
      <w:i/>
      <w:iCs/>
    </w:rPr>
  </w:style>
  <w:style w:type="paragraph" w:styleId="Heading9">
    <w:name w:val="heading 9"/>
    <w:basedOn w:val="Normal"/>
    <w:next w:val="Normal"/>
    <w:link w:val="Heading9Char"/>
    <w:uiPriority w:val="9"/>
    <w:qFormat/>
    <w:rsid w:val="0098157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579"/>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981579"/>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981579"/>
    <w:rPr>
      <w:rFonts w:ascii="Times New Roman" w:eastAsia="Times New Roman" w:hAnsi="Times New Roman" w:cs="Times New Roman"/>
      <w:b/>
      <w:i/>
      <w:sz w:val="32"/>
      <w:szCs w:val="20"/>
    </w:rPr>
  </w:style>
  <w:style w:type="character" w:customStyle="1" w:styleId="Heading4Char">
    <w:name w:val="Heading 4 Char"/>
    <w:basedOn w:val="DefaultParagraphFont"/>
    <w:link w:val="Heading4"/>
    <w:rsid w:val="00981579"/>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981579"/>
    <w:rPr>
      <w:rFonts w:ascii="Arial Narrow" w:eastAsia="Times New Roman" w:hAnsi="Arial Narrow" w:cs="Times New Roman"/>
      <w:b/>
      <w:i/>
      <w:iCs/>
      <w:sz w:val="20"/>
      <w:szCs w:val="20"/>
    </w:rPr>
  </w:style>
  <w:style w:type="character" w:customStyle="1" w:styleId="Heading6Char">
    <w:name w:val="Heading 6 Char"/>
    <w:basedOn w:val="DefaultParagraphFont"/>
    <w:link w:val="Heading6"/>
    <w:uiPriority w:val="9"/>
    <w:rsid w:val="00981579"/>
    <w:rPr>
      <w:rFonts w:ascii="Calibri" w:eastAsia="Times New Roman" w:hAnsi="Calibri" w:cs="Times New Roman"/>
      <w:b/>
      <w:bCs/>
    </w:rPr>
  </w:style>
  <w:style w:type="character" w:customStyle="1" w:styleId="Heading7Char">
    <w:name w:val="Heading 7 Char"/>
    <w:basedOn w:val="DefaultParagraphFont"/>
    <w:link w:val="Heading7"/>
    <w:rsid w:val="00981579"/>
    <w:rPr>
      <w:rFonts w:ascii="Garamond" w:eastAsia="Times New Roman" w:hAnsi="Garamond" w:cs="Times New Roman"/>
      <w:sz w:val="24"/>
      <w:szCs w:val="20"/>
    </w:rPr>
  </w:style>
  <w:style w:type="character" w:customStyle="1" w:styleId="Heading8Char">
    <w:name w:val="Heading 8 Char"/>
    <w:basedOn w:val="DefaultParagraphFont"/>
    <w:link w:val="Heading8"/>
    <w:rsid w:val="0098157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981579"/>
    <w:rPr>
      <w:rFonts w:ascii="Cambria" w:eastAsia="Times New Roman" w:hAnsi="Cambria" w:cs="Times New Roman"/>
    </w:rPr>
  </w:style>
  <w:style w:type="paragraph" w:styleId="BodyText2">
    <w:name w:val="Body Text 2"/>
    <w:basedOn w:val="Normal"/>
    <w:link w:val="BodyText2Char"/>
    <w:rsid w:val="00981579"/>
    <w:rPr>
      <w:szCs w:val="20"/>
    </w:rPr>
  </w:style>
  <w:style w:type="character" w:customStyle="1" w:styleId="BodyText2Char">
    <w:name w:val="Body Text 2 Char"/>
    <w:basedOn w:val="DefaultParagraphFont"/>
    <w:link w:val="BodyText2"/>
    <w:rsid w:val="00981579"/>
    <w:rPr>
      <w:rFonts w:ascii="Times New Roman" w:eastAsia="Times New Roman" w:hAnsi="Times New Roman" w:cs="Times New Roman"/>
      <w:sz w:val="24"/>
      <w:szCs w:val="20"/>
    </w:rPr>
  </w:style>
  <w:style w:type="paragraph" w:styleId="FootnoteText">
    <w:name w:val="footnote text"/>
    <w:basedOn w:val="Normal"/>
    <w:link w:val="FootnoteTextChar"/>
    <w:semiHidden/>
    <w:rsid w:val="00981579"/>
    <w:rPr>
      <w:sz w:val="20"/>
      <w:szCs w:val="20"/>
    </w:rPr>
  </w:style>
  <w:style w:type="character" w:customStyle="1" w:styleId="FootnoteTextChar">
    <w:name w:val="Footnote Text Char"/>
    <w:basedOn w:val="DefaultParagraphFont"/>
    <w:link w:val="FootnoteText"/>
    <w:semiHidden/>
    <w:rsid w:val="00981579"/>
    <w:rPr>
      <w:rFonts w:ascii="Times New Roman" w:eastAsia="Times New Roman" w:hAnsi="Times New Roman" w:cs="Times New Roman"/>
      <w:sz w:val="20"/>
      <w:szCs w:val="20"/>
    </w:rPr>
  </w:style>
  <w:style w:type="character" w:styleId="PageNumber">
    <w:name w:val="page number"/>
    <w:basedOn w:val="DefaultParagraphFont"/>
    <w:rsid w:val="00981579"/>
  </w:style>
  <w:style w:type="paragraph" w:styleId="BodyText">
    <w:name w:val="Body Text"/>
    <w:basedOn w:val="Normal"/>
    <w:link w:val="BodyTextChar"/>
    <w:uiPriority w:val="99"/>
    <w:unhideWhenUsed/>
    <w:rsid w:val="00981579"/>
    <w:pPr>
      <w:spacing w:after="120"/>
    </w:pPr>
  </w:style>
  <w:style w:type="character" w:customStyle="1" w:styleId="BodyTextChar">
    <w:name w:val="Body Text Char"/>
    <w:basedOn w:val="DefaultParagraphFont"/>
    <w:link w:val="BodyText"/>
    <w:uiPriority w:val="99"/>
    <w:rsid w:val="00981579"/>
    <w:rPr>
      <w:rFonts w:ascii="Times New Roman" w:eastAsia="Times New Roman" w:hAnsi="Times New Roman" w:cs="Times New Roman"/>
      <w:sz w:val="24"/>
      <w:szCs w:val="24"/>
    </w:rPr>
  </w:style>
  <w:style w:type="paragraph" w:styleId="ListParagraph">
    <w:name w:val="List Paragraph"/>
    <w:basedOn w:val="Normal"/>
    <w:uiPriority w:val="34"/>
    <w:qFormat/>
    <w:rsid w:val="00981579"/>
    <w:pPr>
      <w:spacing w:after="200" w:line="276" w:lineRule="auto"/>
      <w:ind w:left="720"/>
    </w:pPr>
    <w:rPr>
      <w:rFonts w:ascii="Calibri" w:eastAsia="Calibri" w:hAnsi="Calibri"/>
      <w:sz w:val="22"/>
      <w:szCs w:val="22"/>
    </w:rPr>
  </w:style>
  <w:style w:type="paragraph" w:styleId="Footer">
    <w:name w:val="footer"/>
    <w:basedOn w:val="Normal"/>
    <w:link w:val="FooterChar"/>
    <w:uiPriority w:val="99"/>
    <w:unhideWhenUsed/>
    <w:rsid w:val="00981579"/>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981579"/>
    <w:rPr>
      <w:rFonts w:ascii="Calibri" w:eastAsia="Calibri" w:hAnsi="Calibri" w:cs="Times New Roman"/>
    </w:rPr>
  </w:style>
  <w:style w:type="paragraph" w:styleId="Header">
    <w:name w:val="header"/>
    <w:basedOn w:val="Normal"/>
    <w:link w:val="HeaderChar"/>
    <w:uiPriority w:val="99"/>
    <w:unhideWhenUsed/>
    <w:rsid w:val="00981579"/>
    <w:pPr>
      <w:tabs>
        <w:tab w:val="center" w:pos="4680"/>
        <w:tab w:val="right" w:pos="9360"/>
      </w:tabs>
    </w:pPr>
  </w:style>
  <w:style w:type="character" w:customStyle="1" w:styleId="HeaderChar">
    <w:name w:val="Header Char"/>
    <w:basedOn w:val="DefaultParagraphFont"/>
    <w:link w:val="Header"/>
    <w:uiPriority w:val="99"/>
    <w:rsid w:val="00981579"/>
    <w:rPr>
      <w:rFonts w:ascii="Times New Roman" w:eastAsia="Times New Roman" w:hAnsi="Times New Roman" w:cs="Times New Roman"/>
      <w:sz w:val="24"/>
      <w:szCs w:val="24"/>
    </w:rPr>
  </w:style>
  <w:style w:type="paragraph" w:styleId="Caption">
    <w:name w:val="caption"/>
    <w:basedOn w:val="Normal"/>
    <w:next w:val="Normal"/>
    <w:qFormat/>
    <w:rsid w:val="00981579"/>
    <w:pPr>
      <w:spacing w:after="10" w:line="10" w:lineRule="atLeast"/>
      <w:ind w:left="840" w:right="-360"/>
      <w:jc w:val="center"/>
    </w:pPr>
    <w:rPr>
      <w:rFonts w:ascii="AGaramond" w:hAnsi="AGaramond"/>
      <w:sz w:val="40"/>
      <w:szCs w:val="20"/>
    </w:rPr>
  </w:style>
  <w:style w:type="paragraph" w:styleId="Title">
    <w:name w:val="Title"/>
    <w:basedOn w:val="Normal"/>
    <w:link w:val="TitleChar"/>
    <w:qFormat/>
    <w:rsid w:val="00981579"/>
    <w:pPr>
      <w:jc w:val="center"/>
    </w:pPr>
    <w:rPr>
      <w:b/>
      <w:sz w:val="32"/>
      <w:szCs w:val="32"/>
    </w:rPr>
  </w:style>
  <w:style w:type="character" w:customStyle="1" w:styleId="TitleChar">
    <w:name w:val="Title Char"/>
    <w:basedOn w:val="DefaultParagraphFont"/>
    <w:link w:val="Title"/>
    <w:rsid w:val="00981579"/>
    <w:rPr>
      <w:rFonts w:ascii="Times New Roman" w:eastAsia="Times New Roman" w:hAnsi="Times New Roman" w:cs="Times New Roman"/>
      <w:b/>
      <w:sz w:val="32"/>
      <w:szCs w:val="32"/>
    </w:rPr>
  </w:style>
  <w:style w:type="paragraph" w:customStyle="1" w:styleId="msolistparagraphcxspfirst">
    <w:name w:val="msolistparagraphcxspfirst"/>
    <w:basedOn w:val="Normal"/>
    <w:rsid w:val="00981579"/>
    <w:pPr>
      <w:spacing w:before="100" w:beforeAutospacing="1" w:after="100" w:afterAutospacing="1"/>
    </w:pPr>
    <w:rPr>
      <w:rFonts w:ascii="Arial Unicode MS" w:eastAsia="Arial Unicode MS" w:hAnsi="Arial Unicode MS" w:cs="Arial Unicode MS"/>
    </w:rPr>
  </w:style>
  <w:style w:type="paragraph" w:customStyle="1" w:styleId="msolistparagraphcxspmiddle">
    <w:name w:val="msolistparagraphcxspmiddle"/>
    <w:basedOn w:val="Normal"/>
    <w:rsid w:val="00981579"/>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981579"/>
    <w:rPr>
      <w:color w:val="0000FF"/>
      <w:u w:val="single"/>
    </w:rPr>
  </w:style>
  <w:style w:type="character" w:customStyle="1" w:styleId="PlainTextChar">
    <w:name w:val="Plain Text Char"/>
    <w:basedOn w:val="DefaultParagraphFont"/>
    <w:link w:val="PlainText"/>
    <w:uiPriority w:val="99"/>
    <w:rsid w:val="00981579"/>
    <w:rPr>
      <w:rFonts w:ascii="Courier New" w:eastAsia="Times New Roman" w:hAnsi="Courier New" w:cs="Courier New"/>
      <w:sz w:val="20"/>
      <w:szCs w:val="20"/>
    </w:rPr>
  </w:style>
  <w:style w:type="paragraph" w:styleId="PlainText">
    <w:name w:val="Plain Text"/>
    <w:basedOn w:val="Normal"/>
    <w:link w:val="PlainTextChar"/>
    <w:uiPriority w:val="99"/>
    <w:rsid w:val="00981579"/>
    <w:rPr>
      <w:rFonts w:ascii="Courier New" w:hAnsi="Courier New" w:cs="Courier New"/>
      <w:sz w:val="20"/>
      <w:szCs w:val="20"/>
    </w:rPr>
  </w:style>
  <w:style w:type="paragraph" w:styleId="NormalWeb">
    <w:name w:val="Normal (Web)"/>
    <w:basedOn w:val="Normal"/>
    <w:unhideWhenUsed/>
    <w:rsid w:val="00981579"/>
    <w:pPr>
      <w:spacing w:before="100" w:beforeAutospacing="1" w:after="100" w:afterAutospacing="1"/>
    </w:pPr>
  </w:style>
  <w:style w:type="character" w:customStyle="1" w:styleId="BodyTextIndent2Char">
    <w:name w:val="Body Text Indent 2 Char"/>
    <w:basedOn w:val="DefaultParagraphFont"/>
    <w:link w:val="BodyTextIndent2"/>
    <w:uiPriority w:val="99"/>
    <w:semiHidden/>
    <w:rsid w:val="00981579"/>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81579"/>
    <w:pPr>
      <w:spacing w:after="120" w:line="480" w:lineRule="auto"/>
      <w:ind w:left="360"/>
    </w:pPr>
  </w:style>
  <w:style w:type="character" w:customStyle="1" w:styleId="BodyTextIndentChar">
    <w:name w:val="Body Text Indent Char"/>
    <w:basedOn w:val="DefaultParagraphFont"/>
    <w:link w:val="BodyTextIndent"/>
    <w:uiPriority w:val="99"/>
    <w:semiHidden/>
    <w:rsid w:val="0098157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1579"/>
    <w:pPr>
      <w:spacing w:after="120"/>
      <w:ind w:left="360"/>
    </w:pPr>
  </w:style>
  <w:style w:type="character" w:customStyle="1" w:styleId="BodyTextIndent3Char">
    <w:name w:val="Body Text Indent 3 Char"/>
    <w:basedOn w:val="DefaultParagraphFont"/>
    <w:link w:val="BodyTextIndent3"/>
    <w:uiPriority w:val="99"/>
    <w:semiHidden/>
    <w:rsid w:val="00981579"/>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981579"/>
    <w:pPr>
      <w:spacing w:after="120"/>
      <w:ind w:left="360"/>
    </w:pPr>
    <w:rPr>
      <w:sz w:val="16"/>
      <w:szCs w:val="16"/>
    </w:rPr>
  </w:style>
  <w:style w:type="paragraph" w:customStyle="1" w:styleId="Level1">
    <w:name w:val="Level 1"/>
    <w:rsid w:val="0098157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Style1">
    <w:name w:val="Style1"/>
    <w:basedOn w:val="Normal"/>
    <w:qFormat/>
    <w:rsid w:val="00981579"/>
    <w:pPr>
      <w:autoSpaceDE w:val="0"/>
      <w:autoSpaceDN w:val="0"/>
      <w:adjustRightInd w:val="0"/>
      <w:jc w:val="center"/>
    </w:pPr>
    <w:rPr>
      <w:b/>
      <w:bCs/>
      <w:noProof/>
      <w:sz w:val="22"/>
      <w:szCs w:val="20"/>
      <w:u w:val="single"/>
    </w:rPr>
  </w:style>
  <w:style w:type="table" w:styleId="TableGrid">
    <w:name w:val="Table Grid"/>
    <w:basedOn w:val="TableNormal"/>
    <w:uiPriority w:val="59"/>
    <w:rsid w:val="0098157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nnaligncenter">
    <w:name w:val="dnnaligncenter"/>
    <w:basedOn w:val="DefaultParagraphFont"/>
    <w:rsid w:val="00981579"/>
  </w:style>
  <w:style w:type="paragraph" w:styleId="BodyText3">
    <w:name w:val="Body Text 3"/>
    <w:basedOn w:val="Normal"/>
    <w:link w:val="BodyText3Char"/>
    <w:unhideWhenUsed/>
    <w:rsid w:val="00981579"/>
    <w:pPr>
      <w:spacing w:after="120"/>
    </w:pPr>
    <w:rPr>
      <w:sz w:val="16"/>
      <w:szCs w:val="16"/>
    </w:rPr>
  </w:style>
  <w:style w:type="character" w:customStyle="1" w:styleId="BodyText3Char">
    <w:name w:val="Body Text 3 Char"/>
    <w:basedOn w:val="DefaultParagraphFont"/>
    <w:link w:val="BodyText3"/>
    <w:rsid w:val="00981579"/>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81579"/>
    <w:rPr>
      <w:rFonts w:ascii="Tahoma" w:hAnsi="Tahoma" w:cs="Tahoma"/>
      <w:sz w:val="16"/>
      <w:szCs w:val="16"/>
    </w:rPr>
  </w:style>
  <w:style w:type="character" w:customStyle="1" w:styleId="BalloonTextChar">
    <w:name w:val="Balloon Text Char"/>
    <w:basedOn w:val="DefaultParagraphFont"/>
    <w:link w:val="BalloonText"/>
    <w:uiPriority w:val="99"/>
    <w:semiHidden/>
    <w:rsid w:val="00981579"/>
    <w:rPr>
      <w:rFonts w:ascii="Tahoma" w:eastAsia="Times New Roman" w:hAnsi="Tahoma" w:cs="Tahoma"/>
      <w:sz w:val="16"/>
      <w:szCs w:val="16"/>
    </w:rPr>
  </w:style>
  <w:style w:type="paragraph" w:customStyle="1" w:styleId="a">
    <w:name w:val="_"/>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2">
    <w:name w:val="Level 2"/>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text0compliance">
    <w:name w:val="text0 compliance"/>
    <w:basedOn w:val="Normal"/>
    <w:rsid w:val="00981579"/>
    <w:pPr>
      <w:tabs>
        <w:tab w:val="left" w:pos="240"/>
      </w:tabs>
      <w:autoSpaceDE w:val="0"/>
      <w:autoSpaceDN w:val="0"/>
      <w:adjustRightInd w:val="0"/>
      <w:spacing w:line="280" w:lineRule="atLeast"/>
      <w:jc w:val="both"/>
    </w:pPr>
    <w:rPr>
      <w:rFonts w:ascii="Arial" w:hAnsi="Arial" w:cs="Arial"/>
      <w:sz w:val="23"/>
      <w:szCs w:val="23"/>
    </w:rPr>
  </w:style>
  <w:style w:type="paragraph" w:customStyle="1" w:styleId="Level3">
    <w:name w:val="Level 3"/>
    <w:rsid w:val="00981579"/>
    <w:pPr>
      <w:autoSpaceDE w:val="0"/>
      <w:autoSpaceDN w:val="0"/>
      <w:adjustRightInd w:val="0"/>
      <w:spacing w:after="0" w:line="240" w:lineRule="auto"/>
      <w:ind w:left="2160"/>
    </w:pPr>
    <w:rPr>
      <w:rFonts w:ascii="Times New Roman" w:eastAsia="Times New Roman" w:hAnsi="Times New Roman" w:cs="Times New Roman"/>
      <w:sz w:val="24"/>
      <w:szCs w:val="24"/>
    </w:rPr>
  </w:style>
  <w:style w:type="paragraph" w:customStyle="1" w:styleId="Level4">
    <w:name w:val="Level 4"/>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5">
    <w:name w:val="Level 5"/>
    <w:rsid w:val="00981579"/>
    <w:pPr>
      <w:autoSpaceDE w:val="0"/>
      <w:autoSpaceDN w:val="0"/>
      <w:adjustRightInd w:val="0"/>
      <w:spacing w:after="0" w:line="240" w:lineRule="auto"/>
      <w:ind w:left="3600"/>
    </w:pPr>
    <w:rPr>
      <w:rFonts w:ascii="Times New Roman" w:eastAsia="Times New Roman" w:hAnsi="Times New Roman" w:cs="Times New Roman"/>
      <w:sz w:val="24"/>
      <w:szCs w:val="24"/>
    </w:rPr>
  </w:style>
  <w:style w:type="paragraph" w:customStyle="1" w:styleId="Level6">
    <w:name w:val="Level 6"/>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7">
    <w:name w:val="Level 7"/>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8">
    <w:name w:val="Level 8"/>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el9">
    <w:name w:val="Level 9"/>
    <w:rsid w:val="00981579"/>
    <w:pPr>
      <w:autoSpaceDE w:val="0"/>
      <w:autoSpaceDN w:val="0"/>
      <w:adjustRightInd w:val="0"/>
      <w:spacing w:after="0" w:line="240" w:lineRule="auto"/>
      <w:ind w:left="-1440"/>
    </w:pPr>
    <w:rPr>
      <w:rFonts w:ascii="Times New Roman" w:eastAsia="Times New Roman" w:hAnsi="Times New Roman" w:cs="Times New Roman"/>
      <w:b/>
      <w:bCs/>
      <w:sz w:val="24"/>
      <w:szCs w:val="24"/>
    </w:rPr>
  </w:style>
  <w:style w:type="paragraph" w:customStyle="1" w:styleId="Quick1">
    <w:name w:val="Quick 1."/>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1">
    <w:name w:val="_1"/>
    <w:rsid w:val="00981579"/>
    <w:pPr>
      <w:autoSpaceDE w:val="0"/>
      <w:autoSpaceDN w:val="0"/>
      <w:adjustRightInd w:val="0"/>
      <w:spacing w:after="0" w:line="240" w:lineRule="auto"/>
      <w:ind w:left="-1440"/>
    </w:pPr>
    <w:rPr>
      <w:rFonts w:ascii="Times New Roman" w:eastAsia="Times New Roman" w:hAnsi="Times New Roman" w:cs="Times New Roman"/>
      <w:sz w:val="24"/>
      <w:szCs w:val="24"/>
    </w:rPr>
  </w:style>
  <w:style w:type="character" w:customStyle="1" w:styleId="SYSHYPERTEXT">
    <w:name w:val="SYS_HYPERTEXT"/>
    <w:rsid w:val="00981579"/>
    <w:rPr>
      <w:color w:val="0000FF"/>
      <w:u w:val="single"/>
    </w:rPr>
  </w:style>
  <w:style w:type="paragraph" w:styleId="Subtitle">
    <w:name w:val="Subtitle"/>
    <w:basedOn w:val="Normal"/>
    <w:link w:val="SubtitleChar"/>
    <w:qFormat/>
    <w:rsid w:val="00981579"/>
    <w:rPr>
      <w:rFonts w:ascii="Garamond" w:hAnsi="Garamond"/>
      <w:b/>
      <w:bCs/>
      <w:sz w:val="20"/>
    </w:rPr>
  </w:style>
  <w:style w:type="character" w:customStyle="1" w:styleId="SubtitleChar">
    <w:name w:val="Subtitle Char"/>
    <w:basedOn w:val="DefaultParagraphFont"/>
    <w:link w:val="Subtitle"/>
    <w:rsid w:val="00981579"/>
    <w:rPr>
      <w:rFonts w:ascii="Garamond" w:eastAsia="Times New Roman" w:hAnsi="Garamond" w:cs="Times New Roman"/>
      <w:b/>
      <w:bCs/>
      <w:sz w:val="20"/>
      <w:szCs w:val="24"/>
    </w:rPr>
  </w:style>
  <w:style w:type="character" w:styleId="Strong">
    <w:name w:val="Strong"/>
    <w:basedOn w:val="DefaultParagraphFont"/>
    <w:qFormat/>
    <w:rsid w:val="00981579"/>
    <w:rPr>
      <w:b/>
      <w:bCs/>
    </w:rPr>
  </w:style>
  <w:style w:type="paragraph" w:customStyle="1" w:styleId="listparagraph0">
    <w:name w:val="listparagraph"/>
    <w:basedOn w:val="Normal"/>
    <w:rsid w:val="00981579"/>
    <w:pPr>
      <w:spacing w:before="100" w:beforeAutospacing="1" w:after="100" w:afterAutospacing="1"/>
    </w:pPr>
    <w:rPr>
      <w:rFonts w:ascii="Arial Unicode MS" w:eastAsia="Arial Unicode MS" w:hAnsi="Arial Unicode MS" w:cs="Arial Unicode MS"/>
    </w:rPr>
  </w:style>
  <w:style w:type="character" w:styleId="Emphasis">
    <w:name w:val="Emphasis"/>
    <w:basedOn w:val="DefaultParagraphFont"/>
    <w:uiPriority w:val="20"/>
    <w:qFormat/>
    <w:rsid w:val="00981579"/>
    <w:rPr>
      <w:i/>
      <w:iCs/>
    </w:rPr>
  </w:style>
  <w:style w:type="character" w:customStyle="1" w:styleId="admintablehl">
    <w:name w:val="admintablehl"/>
    <w:basedOn w:val="DefaultParagraphFont"/>
    <w:rsid w:val="00981579"/>
  </w:style>
  <w:style w:type="character" w:customStyle="1" w:styleId="normalb">
    <w:name w:val="normalb"/>
    <w:basedOn w:val="DefaultParagraphFont"/>
    <w:rsid w:val="00981579"/>
  </w:style>
  <w:style w:type="paragraph" w:styleId="TOCHeading">
    <w:name w:val="TOC Heading"/>
    <w:basedOn w:val="Heading1"/>
    <w:next w:val="Normal"/>
    <w:qFormat/>
    <w:rsid w:val="00981579"/>
    <w:pPr>
      <w:keepLines/>
      <w:spacing w:before="480" w:line="276" w:lineRule="auto"/>
      <w:outlineLvl w:val="9"/>
    </w:pPr>
    <w:rPr>
      <w:rFonts w:ascii="Cambria" w:hAnsi="Cambria"/>
      <w:b/>
      <w:bCs/>
      <w:i w:val="0"/>
      <w:iCs w:val="0"/>
      <w:color w:val="365F91"/>
      <w:sz w:val="28"/>
      <w:szCs w:val="28"/>
    </w:rPr>
  </w:style>
  <w:style w:type="paragraph" w:styleId="TOC1">
    <w:name w:val="toc 1"/>
    <w:basedOn w:val="Normal"/>
    <w:next w:val="Normal"/>
    <w:autoRedefine/>
    <w:semiHidden/>
    <w:unhideWhenUsed/>
    <w:rsid w:val="00981579"/>
  </w:style>
  <w:style w:type="character" w:styleId="CommentReference">
    <w:name w:val="annotation reference"/>
    <w:basedOn w:val="DefaultParagraphFont"/>
    <w:uiPriority w:val="99"/>
    <w:semiHidden/>
    <w:unhideWhenUsed/>
    <w:rsid w:val="000F3890"/>
    <w:rPr>
      <w:sz w:val="16"/>
      <w:szCs w:val="16"/>
    </w:rPr>
  </w:style>
  <w:style w:type="paragraph" w:styleId="CommentText">
    <w:name w:val="annotation text"/>
    <w:basedOn w:val="Normal"/>
    <w:link w:val="CommentTextChar"/>
    <w:uiPriority w:val="99"/>
    <w:semiHidden/>
    <w:unhideWhenUsed/>
    <w:rsid w:val="000F3890"/>
    <w:rPr>
      <w:sz w:val="20"/>
      <w:szCs w:val="20"/>
    </w:rPr>
  </w:style>
  <w:style w:type="character" w:customStyle="1" w:styleId="CommentTextChar">
    <w:name w:val="Comment Text Char"/>
    <w:basedOn w:val="DefaultParagraphFont"/>
    <w:link w:val="CommentText"/>
    <w:uiPriority w:val="99"/>
    <w:semiHidden/>
    <w:rsid w:val="000F38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890"/>
    <w:rPr>
      <w:b/>
      <w:bCs/>
    </w:rPr>
  </w:style>
  <w:style w:type="character" w:customStyle="1" w:styleId="CommentSubjectChar">
    <w:name w:val="Comment Subject Char"/>
    <w:basedOn w:val="CommentTextChar"/>
    <w:link w:val="CommentSubject"/>
    <w:uiPriority w:val="99"/>
    <w:semiHidden/>
    <w:rsid w:val="000F3890"/>
    <w:rPr>
      <w:rFonts w:ascii="Times New Roman" w:eastAsia="Times New Roman" w:hAnsi="Times New Roman" w:cs="Times New Roman"/>
      <w:b/>
      <w:bCs/>
      <w:sz w:val="20"/>
      <w:szCs w:val="20"/>
    </w:rPr>
  </w:style>
  <w:style w:type="table" w:customStyle="1" w:styleId="LightGrid1">
    <w:name w:val="Light Grid1"/>
    <w:basedOn w:val="TableNormal"/>
    <w:uiPriority w:val="62"/>
    <w:rsid w:val="003306D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ColorfulList-Accent11">
    <w:name w:val="Colorful List - Accent 11"/>
    <w:basedOn w:val="Normal"/>
    <w:uiPriority w:val="34"/>
    <w:qFormat/>
    <w:rsid w:val="003306DB"/>
    <w:pPr>
      <w:ind w:left="720"/>
      <w:contextualSpacing/>
    </w:pPr>
    <w:rPr>
      <w:rFonts w:ascii="Cambria" w:eastAsia="Cambria" w:hAnsi="Cambria"/>
    </w:rPr>
  </w:style>
  <w:style w:type="paragraph" w:styleId="NoSpacing">
    <w:name w:val="No Spacing"/>
    <w:uiPriority w:val="1"/>
    <w:qFormat/>
    <w:rsid w:val="00330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30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9554C-CC7F-4D95-86AA-FE11FF23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10288</Words>
  <Characters>58647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68798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sedlacek</dc:creator>
  <cp:lastModifiedBy>I.T.S.</cp:lastModifiedBy>
  <cp:revision>2</cp:revision>
  <cp:lastPrinted>2010-03-17T19:41:00Z</cp:lastPrinted>
  <dcterms:created xsi:type="dcterms:W3CDTF">2013-01-17T20:45:00Z</dcterms:created>
  <dcterms:modified xsi:type="dcterms:W3CDTF">2013-01-17T20:45:00Z</dcterms:modified>
</cp:coreProperties>
</file>