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10" w:rsidRDefault="000C1610" w:rsidP="000C1610">
      <w:pPr>
        <w:widowControl w:val="0"/>
        <w:autoSpaceDE w:val="0"/>
        <w:autoSpaceDN w:val="0"/>
        <w:adjustRightInd w:val="0"/>
        <w:spacing w:after="220"/>
        <w:ind w:left="140"/>
        <w:rPr>
          <w:rFonts w:ascii="Tahoma" w:hAnsi="Tahoma" w:cs="Tahoma"/>
          <w:b/>
          <w:bCs/>
          <w:color w:val="588684"/>
          <w:sz w:val="44"/>
          <w:szCs w:val="44"/>
        </w:rPr>
      </w:pPr>
      <w:bookmarkStart w:id="0" w:name="_GoBack"/>
      <w:bookmarkEnd w:id="0"/>
      <w:r>
        <w:rPr>
          <w:rFonts w:ascii="Tahoma" w:hAnsi="Tahoma" w:cs="Tahoma"/>
          <w:b/>
          <w:bCs/>
          <w:color w:val="588684"/>
          <w:sz w:val="44"/>
          <w:szCs w:val="44"/>
        </w:rPr>
        <w:t>Mathematical Quality of Instruction</w:t>
      </w:r>
    </w:p>
    <w:p w:rsidR="000C1610" w:rsidRDefault="000C1610" w:rsidP="000C1610">
      <w:pPr>
        <w:widowControl w:val="0"/>
        <w:autoSpaceDE w:val="0"/>
        <w:autoSpaceDN w:val="0"/>
        <w:adjustRightInd w:val="0"/>
        <w:rPr>
          <w:rFonts w:ascii="Tahoma" w:hAnsi="Tahoma" w:cs="Tahoma"/>
          <w:color w:val="262626"/>
          <w:sz w:val="20"/>
          <w:szCs w:val="20"/>
        </w:rPr>
      </w:pPr>
    </w:p>
    <w:p w:rsidR="000C1610" w:rsidRDefault="000C1610" w:rsidP="000C1610">
      <w:pPr>
        <w:widowControl w:val="0"/>
        <w:autoSpaceDE w:val="0"/>
        <w:autoSpaceDN w:val="0"/>
        <w:adjustRightInd w:val="0"/>
        <w:rPr>
          <w:rFonts w:ascii="Tahoma" w:hAnsi="Tahoma" w:cs="Tahoma"/>
          <w:b/>
          <w:bCs/>
          <w:color w:val="588684"/>
          <w:sz w:val="32"/>
          <w:szCs w:val="32"/>
        </w:rPr>
      </w:pPr>
      <w:r>
        <w:rPr>
          <w:rFonts w:ascii="Tahoma" w:hAnsi="Tahoma" w:cs="Tahoma"/>
          <w:b/>
          <w:bCs/>
          <w:color w:val="588684"/>
          <w:sz w:val="32"/>
          <w:szCs w:val="32"/>
        </w:rPr>
        <w:t>MQI: Assessing the Mathematical Quality of Instruction</w:t>
      </w:r>
    </w:p>
    <w:p w:rsidR="000C1610" w:rsidRPr="000C1610" w:rsidRDefault="000C1610" w:rsidP="000C1610">
      <w:pPr>
        <w:widowControl w:val="0"/>
        <w:numPr>
          <w:ilvl w:val="0"/>
          <w:numId w:val="1"/>
        </w:numPr>
        <w:tabs>
          <w:tab w:val="left" w:pos="220"/>
          <w:tab w:val="left" w:pos="720"/>
        </w:tabs>
        <w:autoSpaceDE w:val="0"/>
        <w:autoSpaceDN w:val="0"/>
        <w:adjustRightInd w:val="0"/>
        <w:ind w:hanging="720"/>
      </w:pPr>
      <w:r>
        <w:rPr>
          <w:rFonts w:ascii="Tahoma" w:hAnsi="Tahoma" w:cs="Tahoma"/>
          <w:color w:val="588684"/>
          <w:sz w:val="20"/>
          <w:szCs w:val="20"/>
        </w:rPr>
        <w:tab/>
      </w:r>
      <w:r>
        <w:rPr>
          <w:rFonts w:ascii="Tahoma" w:hAnsi="Tahoma" w:cs="Tahoma"/>
          <w:color w:val="588684"/>
          <w:sz w:val="20"/>
          <w:szCs w:val="20"/>
        </w:rPr>
        <w:tab/>
      </w:r>
    </w:p>
    <w:p w:rsidR="00961099" w:rsidRDefault="000C1610" w:rsidP="000C1610">
      <w:pPr>
        <w:widowControl w:val="0"/>
        <w:numPr>
          <w:ilvl w:val="1"/>
          <w:numId w:val="1"/>
        </w:numPr>
        <w:tabs>
          <w:tab w:val="left" w:pos="220"/>
          <w:tab w:val="left" w:pos="720"/>
        </w:tabs>
        <w:autoSpaceDE w:val="0"/>
        <w:autoSpaceDN w:val="0"/>
        <w:adjustRightInd w:val="0"/>
      </w:pPr>
      <w:r>
        <w:rPr>
          <w:rFonts w:ascii="Tahoma" w:hAnsi="Tahoma" w:cs="Tahoma"/>
          <w:sz w:val="32"/>
          <w:szCs w:val="32"/>
        </w:rPr>
        <w:t>The Mathematical Quality of Instruction (MQI) instrument is designed to provide scores for teachers on important dimensions of classroom mathematics instruction. These dimensions include the richness of the mathematics, student participation in mathematical reasoning and meaning making, and the clarity and correctness of the mathematics covered in class. The MQI was developed in order to provide a both multidimensional and balanced view of mathematics instruction, and studies suggest that it both returns reliable teacher scores and that those scores correlate with student outcomes. The MQI may be used in research, teacher professional development, and evaluation.</w:t>
      </w:r>
      <w:r w:rsidR="00B9596E">
        <w:rPr>
          <w:noProof/>
        </w:rPr>
        <mc:AlternateContent>
          <mc:Choice Requires="wps">
            <w:drawing>
              <wp:anchor distT="0" distB="0" distL="114300" distR="114300" simplePos="0" relativeHeight="251661312" behindDoc="0" locked="0" layoutInCell="1" allowOverlap="1" wp14:anchorId="486F4B3D" wp14:editId="70A650A1">
                <wp:simplePos x="0" y="0"/>
                <wp:positionH relativeFrom="column">
                  <wp:posOffset>-3369945</wp:posOffset>
                </wp:positionH>
                <wp:positionV relativeFrom="paragraph">
                  <wp:posOffset>692966</wp:posOffset>
                </wp:positionV>
                <wp:extent cx="3077210"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307721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C1298" w:rsidRPr="001732A7" w:rsidRDefault="008C1298">
                            <w:pPr>
                              <w:rPr>
                                <w:color w:val="3366FF"/>
                              </w:rPr>
                            </w:pPr>
                            <w:r w:rsidRPr="001732A7">
                              <w:rPr>
                                <w:color w:val="3366FF"/>
                              </w:rPr>
                              <w:t>Inferior Parietal Lobule</w:t>
                            </w:r>
                          </w:p>
                          <w:p w:rsidR="008C1298" w:rsidRDefault="008C12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65.3pt;margin-top:54.55pt;width:242.3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Abmc8CAAAV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" filled="f" stroked="f">
                <v:textbox>
                  <w:txbxContent>
                    <w:p w:rsidR="008C1298" w:rsidRPr="001732A7" w:rsidRDefault="008C1298">
                      <w:pPr>
                        <w:rPr>
                          <w:color w:val="3366FF"/>
                        </w:rPr>
                      </w:pPr>
                      <w:r w:rsidRPr="001732A7">
                        <w:rPr>
                          <w:color w:val="3366FF"/>
                        </w:rPr>
                        <w:t>Inferior Parietal Lobule</w:t>
                      </w:r>
                    </w:p>
                    <w:p w:rsidR="008C1298" w:rsidRDefault="008C1298"/>
                  </w:txbxContent>
                </v:textbox>
              </v:shape>
            </w:pict>
          </mc:Fallback>
        </mc:AlternateContent>
      </w:r>
    </w:p>
    <w:sectPr w:rsidR="00961099" w:rsidSect="00F06B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6E"/>
    <w:rsid w:val="00061270"/>
    <w:rsid w:val="000C1610"/>
    <w:rsid w:val="001732A7"/>
    <w:rsid w:val="008C1298"/>
    <w:rsid w:val="00961099"/>
    <w:rsid w:val="00B9596E"/>
    <w:rsid w:val="00DA2FBF"/>
    <w:rsid w:val="00F0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9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9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Macintosh Word</Application>
  <DocSecurity>0</DocSecurity>
  <Lines>5</Lines>
  <Paragraphs>1</Paragraphs>
  <ScaleCrop>false</ScaleCrop>
  <Company>Orlando Junior Academy</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Adkins</dc:creator>
  <cp:keywords/>
  <dc:description/>
  <cp:lastModifiedBy>Ruth Urdaneta</cp:lastModifiedBy>
  <cp:revision>2</cp:revision>
  <dcterms:created xsi:type="dcterms:W3CDTF">2013-01-29T21:09:00Z</dcterms:created>
  <dcterms:modified xsi:type="dcterms:W3CDTF">2013-01-29T21:09:00Z</dcterms:modified>
</cp:coreProperties>
</file>