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F05A3" w14:textId="7CF235A7" w:rsidR="00ED5160" w:rsidRPr="00781BBB" w:rsidRDefault="00ED5160" w:rsidP="003B1DE8">
      <w:pPr>
        <w:spacing w:after="0" w:line="240" w:lineRule="auto"/>
        <w:jc w:val="center"/>
        <w:rPr>
          <w:rFonts w:ascii="Times New Roman" w:hAnsi="Times New Roman" w:cs="Times New Roman"/>
          <w:b/>
          <w:bCs/>
          <w:sz w:val="72"/>
          <w:szCs w:val="72"/>
        </w:rPr>
      </w:pPr>
      <w:r w:rsidRPr="00781BBB">
        <w:rPr>
          <w:rFonts w:ascii="Times New Roman" w:hAnsi="Times New Roman" w:cs="Times New Roman"/>
          <w:sz w:val="24"/>
          <w:szCs w:val="24"/>
          <w:lang w:val="en-CA"/>
        </w:rPr>
        <w:fldChar w:fldCharType="begin"/>
      </w:r>
      <w:r w:rsidRPr="00781BBB">
        <w:rPr>
          <w:rFonts w:ascii="Times New Roman" w:hAnsi="Times New Roman" w:cs="Times New Roman"/>
          <w:sz w:val="24"/>
          <w:szCs w:val="24"/>
          <w:lang w:val="en-CA"/>
        </w:rPr>
        <w:instrText xml:space="preserve"> SEQ CHAPTER \h \r 1</w:instrText>
      </w:r>
      <w:r w:rsidRPr="00781BBB">
        <w:rPr>
          <w:rFonts w:ascii="Times New Roman" w:hAnsi="Times New Roman" w:cs="Times New Roman"/>
          <w:sz w:val="24"/>
          <w:szCs w:val="24"/>
          <w:lang w:val="en-CA"/>
        </w:rPr>
        <w:fldChar w:fldCharType="end"/>
      </w:r>
      <w:r w:rsidRPr="00781BBB">
        <w:rPr>
          <w:rFonts w:ascii="Times New Roman" w:hAnsi="Times New Roman" w:cs="Times New Roman"/>
          <w:b/>
          <w:bCs/>
          <w:sz w:val="72"/>
          <w:szCs w:val="72"/>
        </w:rPr>
        <w:t>Service Criteria</w:t>
      </w:r>
      <w:r w:rsidR="00BF77C5">
        <w:rPr>
          <w:rFonts w:ascii="Times New Roman" w:hAnsi="Times New Roman" w:cs="Times New Roman"/>
          <w:b/>
          <w:bCs/>
          <w:sz w:val="72"/>
          <w:szCs w:val="72"/>
        </w:rPr>
        <w:t xml:space="preserve"> for P&amp;T</w:t>
      </w:r>
    </w:p>
    <w:p w14:paraId="4A1A7BD5" w14:textId="5A19E0A8" w:rsidR="00611840" w:rsidRPr="00BF634D" w:rsidRDefault="00611840" w:rsidP="00BF634D">
      <w:pPr>
        <w:shd w:val="clear" w:color="auto" w:fill="F6F6F5"/>
        <w:spacing w:before="150" w:after="150" w:line="200" w:lineRule="atLeast"/>
        <w:textAlignment w:val="baseline"/>
        <w:rPr>
          <w:rFonts w:ascii="Times New Roman" w:eastAsia="Times New Roman" w:hAnsi="Times New Roman" w:cs="Times New Roman"/>
        </w:rPr>
      </w:pPr>
      <w:r w:rsidRPr="00BF634D">
        <w:rPr>
          <w:rFonts w:ascii="Times New Roman" w:eastAsia="Times New Roman" w:hAnsi="Times New Roman" w:cs="Times New Roman"/>
        </w:rPr>
        <w:t>As a Christian institution of higher education, Andrews University takes seriously the need for and desirability of service both within and outside its academic community. The professional expertise and spiritual gifts of its faculty can bless and enrich a variety of communities. Service</w:t>
      </w:r>
      <w:r w:rsidR="00705FD6">
        <w:rPr>
          <w:rFonts w:ascii="Times New Roman" w:eastAsia="Times New Roman" w:hAnsi="Times New Roman" w:cs="Times New Roman"/>
        </w:rPr>
        <w:t>,</w:t>
      </w:r>
      <w:r w:rsidRPr="00BF634D">
        <w:rPr>
          <w:rFonts w:ascii="Times New Roman" w:eastAsia="Times New Roman" w:hAnsi="Times New Roman" w:cs="Times New Roman"/>
        </w:rPr>
        <w:t xml:space="preserve"> for purposes of promotion or tenure</w:t>
      </w:r>
      <w:r w:rsidR="00705FD6">
        <w:rPr>
          <w:rFonts w:ascii="Times New Roman" w:eastAsia="Times New Roman" w:hAnsi="Times New Roman" w:cs="Times New Roman"/>
        </w:rPr>
        <w:t>,</w:t>
      </w:r>
      <w:r w:rsidRPr="00BF634D">
        <w:rPr>
          <w:rFonts w:ascii="Times New Roman" w:eastAsia="Times New Roman" w:hAnsi="Times New Roman" w:cs="Times New Roman"/>
        </w:rPr>
        <w:t xml:space="preserve"> </w:t>
      </w:r>
      <w:proofErr w:type="gramStart"/>
      <w:r w:rsidRPr="00BF634D">
        <w:rPr>
          <w:rFonts w:ascii="Times New Roman" w:eastAsia="Times New Roman" w:hAnsi="Times New Roman" w:cs="Times New Roman"/>
        </w:rPr>
        <w:t>may be provided</w:t>
      </w:r>
      <w:proofErr w:type="gramEnd"/>
      <w:r w:rsidRPr="00BF634D">
        <w:rPr>
          <w:rFonts w:ascii="Times New Roman" w:eastAsia="Times New Roman" w:hAnsi="Times New Roman" w:cs="Times New Roman"/>
        </w:rPr>
        <w:t xml:space="preserve"> to four types of communities:</w:t>
      </w:r>
    </w:p>
    <w:p w14:paraId="750D891F" w14:textId="414DF0BC" w:rsidR="00611840" w:rsidRPr="00BF634D" w:rsidRDefault="00611840" w:rsidP="00611840">
      <w:pPr>
        <w:numPr>
          <w:ilvl w:val="0"/>
          <w:numId w:val="7"/>
        </w:numPr>
        <w:shd w:val="clear" w:color="auto" w:fill="F6F6F5"/>
        <w:spacing w:after="30" w:line="200" w:lineRule="atLeast"/>
        <w:ind w:left="1260" w:hanging="540"/>
        <w:textAlignment w:val="baseline"/>
        <w:rPr>
          <w:rFonts w:ascii="Times New Roman" w:eastAsia="Times New Roman" w:hAnsi="Times New Roman" w:cs="Times New Roman"/>
        </w:rPr>
      </w:pPr>
      <w:r w:rsidRPr="00BF634D">
        <w:rPr>
          <w:rFonts w:ascii="Times New Roman" w:eastAsia="Times New Roman" w:hAnsi="Times New Roman" w:cs="Times New Roman"/>
        </w:rPr>
        <w:t>University Community – includes departmental, school and university-wide levels.</w:t>
      </w:r>
    </w:p>
    <w:p w14:paraId="235255F0" w14:textId="45B7E196" w:rsidR="00611840" w:rsidRPr="00BF634D" w:rsidRDefault="00611840" w:rsidP="00611840">
      <w:pPr>
        <w:numPr>
          <w:ilvl w:val="0"/>
          <w:numId w:val="7"/>
        </w:numPr>
        <w:shd w:val="clear" w:color="auto" w:fill="F6F6F5"/>
        <w:spacing w:after="30" w:line="200" w:lineRule="atLeast"/>
        <w:ind w:left="1260" w:hanging="540"/>
        <w:textAlignment w:val="baseline"/>
        <w:rPr>
          <w:rFonts w:ascii="Times New Roman" w:eastAsia="Times New Roman" w:hAnsi="Times New Roman" w:cs="Times New Roman"/>
        </w:rPr>
      </w:pPr>
      <w:r w:rsidRPr="00BF634D">
        <w:rPr>
          <w:rFonts w:ascii="Times New Roman" w:eastAsia="Times New Roman" w:hAnsi="Times New Roman" w:cs="Times New Roman"/>
        </w:rPr>
        <w:t>Church Community – includes the local, union, division, and GC or international levels.</w:t>
      </w:r>
    </w:p>
    <w:p w14:paraId="28B78C6A" w14:textId="5C4548CD" w:rsidR="00611840" w:rsidRPr="00BF634D" w:rsidRDefault="00611840" w:rsidP="00611840">
      <w:pPr>
        <w:numPr>
          <w:ilvl w:val="0"/>
          <w:numId w:val="7"/>
        </w:numPr>
        <w:shd w:val="clear" w:color="auto" w:fill="F6F6F5"/>
        <w:spacing w:after="30" w:line="200" w:lineRule="atLeast"/>
        <w:ind w:left="1260" w:hanging="540"/>
        <w:textAlignment w:val="baseline"/>
        <w:rPr>
          <w:rFonts w:ascii="Times New Roman" w:eastAsia="Times New Roman" w:hAnsi="Times New Roman" w:cs="Times New Roman"/>
        </w:rPr>
      </w:pPr>
      <w:r w:rsidRPr="00BF634D">
        <w:rPr>
          <w:rFonts w:ascii="Times New Roman" w:eastAsia="Times New Roman" w:hAnsi="Times New Roman" w:cs="Times New Roman"/>
        </w:rPr>
        <w:t>Scholarly Communities – include professional and scholarly groups/societies.</w:t>
      </w:r>
    </w:p>
    <w:p w14:paraId="24928923" w14:textId="18BE6012" w:rsidR="00611840" w:rsidRPr="00BF634D" w:rsidRDefault="00611840" w:rsidP="00611840">
      <w:pPr>
        <w:numPr>
          <w:ilvl w:val="0"/>
          <w:numId w:val="7"/>
        </w:numPr>
        <w:shd w:val="clear" w:color="auto" w:fill="F6F6F5"/>
        <w:spacing w:after="30" w:line="200" w:lineRule="atLeast"/>
        <w:ind w:left="1260" w:hanging="540"/>
        <w:textAlignment w:val="baseline"/>
        <w:rPr>
          <w:rFonts w:ascii="Times New Roman" w:eastAsia="Times New Roman" w:hAnsi="Times New Roman" w:cs="Times New Roman"/>
        </w:rPr>
      </w:pPr>
      <w:r w:rsidRPr="00BF634D">
        <w:rPr>
          <w:rFonts w:ascii="Times New Roman" w:eastAsia="Times New Roman" w:hAnsi="Times New Roman" w:cs="Times New Roman"/>
        </w:rPr>
        <w:t>Other Communities – include civic life, community service agencies, and local, national and international humanitarian efforts.</w:t>
      </w:r>
    </w:p>
    <w:p w14:paraId="0C5839DA" w14:textId="5A78463D" w:rsidR="00AF174A" w:rsidRPr="00781BBB" w:rsidRDefault="00611840" w:rsidP="00B77B1E">
      <w:pPr>
        <w:shd w:val="clear" w:color="auto" w:fill="F6F6F5"/>
        <w:spacing w:before="150" w:after="0" w:line="200" w:lineRule="atLeast"/>
        <w:textAlignment w:val="baseline"/>
        <w:rPr>
          <w:rFonts w:ascii="Times New Roman" w:eastAsia="Times New Roman" w:hAnsi="Times New Roman" w:cs="Times New Roman"/>
        </w:rPr>
      </w:pPr>
      <w:r w:rsidRPr="00BF634D">
        <w:rPr>
          <w:rFonts w:ascii="Times New Roman" w:eastAsia="Times New Roman" w:hAnsi="Times New Roman" w:cs="Times New Roman"/>
        </w:rPr>
        <w:t xml:space="preserve">While all four types of communities are worthy, faculty members </w:t>
      </w:r>
      <w:proofErr w:type="gramStart"/>
      <w:r w:rsidRPr="00BF634D">
        <w:rPr>
          <w:rFonts w:ascii="Times New Roman" w:eastAsia="Times New Roman" w:hAnsi="Times New Roman" w:cs="Times New Roman"/>
        </w:rPr>
        <w:t>are expected</w:t>
      </w:r>
      <w:proofErr w:type="gramEnd"/>
      <w:r w:rsidRPr="00BF634D">
        <w:rPr>
          <w:rFonts w:ascii="Times New Roman" w:eastAsia="Times New Roman" w:hAnsi="Times New Roman" w:cs="Times New Roman"/>
        </w:rPr>
        <w:t xml:space="preserve"> to provide substantial service to the university community, i.e. their department, school, and/or the university in general.</w:t>
      </w:r>
    </w:p>
    <w:p w14:paraId="532B78BC" w14:textId="77777777" w:rsidR="00611840" w:rsidRPr="00781BBB" w:rsidRDefault="00611840" w:rsidP="00B77B1E">
      <w:pPr>
        <w:shd w:val="clear" w:color="auto" w:fill="F6F6F5"/>
        <w:spacing w:after="0" w:line="200" w:lineRule="atLeast"/>
        <w:textAlignment w:val="baseline"/>
        <w:rPr>
          <w:rFonts w:ascii="Times New Roman" w:eastAsia="Times New Roman" w:hAnsi="Times New Roman" w:cs="Times New Roman"/>
        </w:rPr>
      </w:pPr>
    </w:p>
    <w:p w14:paraId="2FB0086F" w14:textId="77777777" w:rsidR="00FF0819" w:rsidRPr="00B77B1E" w:rsidRDefault="00FF0819" w:rsidP="00615EAD">
      <w:pPr>
        <w:numPr>
          <w:ilvl w:val="12"/>
          <w:numId w:val="0"/>
        </w:numPr>
        <w:tabs>
          <w:tab w:val="left" w:pos="-305"/>
        </w:tabs>
        <w:rPr>
          <w:rFonts w:ascii="Times New Roman" w:hAnsi="Times New Roman" w:cs="Times New Roman"/>
          <w:b/>
          <w:sz w:val="24"/>
          <w:szCs w:val="24"/>
        </w:rPr>
      </w:pPr>
      <w:r w:rsidRPr="00B77B1E">
        <w:rPr>
          <w:rFonts w:ascii="Times New Roman" w:hAnsi="Times New Roman" w:cs="Times New Roman"/>
          <w:b/>
          <w:sz w:val="24"/>
          <w:szCs w:val="24"/>
        </w:rPr>
        <w:t>Desired Characteristics of Service</w:t>
      </w:r>
    </w:p>
    <w:p w14:paraId="4548B643" w14:textId="77777777" w:rsidR="00BF634D" w:rsidRDefault="00FF0819" w:rsidP="00BF634D">
      <w:pPr>
        <w:pStyle w:val="Level1"/>
        <w:numPr>
          <w:ilvl w:val="0"/>
          <w:numId w:val="6"/>
        </w:numPr>
        <w:jc w:val="left"/>
        <w:rPr>
          <w:sz w:val="20"/>
          <w:szCs w:val="20"/>
        </w:rPr>
      </w:pPr>
      <w:r w:rsidRPr="00781BBB">
        <w:rPr>
          <w:b/>
          <w:sz w:val="20"/>
          <w:szCs w:val="20"/>
        </w:rPr>
        <w:t>Philosophical Foundation of Service</w:t>
      </w:r>
      <w:r w:rsidRPr="00781BBB">
        <w:rPr>
          <w:sz w:val="20"/>
          <w:szCs w:val="20"/>
        </w:rPr>
        <w:t>.  An effective servant-teacher should engage in service activities from a clear guiding philosophy of service that advances his/her teaching discipline.</w:t>
      </w:r>
    </w:p>
    <w:p w14:paraId="33D191B0" w14:textId="77777777" w:rsidR="00BF634D" w:rsidRDefault="00FF0819" w:rsidP="00BF634D">
      <w:pPr>
        <w:pStyle w:val="Level1"/>
        <w:numPr>
          <w:ilvl w:val="0"/>
          <w:numId w:val="6"/>
        </w:numPr>
        <w:jc w:val="left"/>
        <w:rPr>
          <w:sz w:val="20"/>
          <w:szCs w:val="20"/>
        </w:rPr>
      </w:pPr>
      <w:r w:rsidRPr="00BF634D">
        <w:rPr>
          <w:b/>
          <w:sz w:val="20"/>
          <w:szCs w:val="20"/>
        </w:rPr>
        <w:t xml:space="preserve">Advances </w:t>
      </w:r>
      <w:r w:rsidR="00F818E7" w:rsidRPr="00BF634D">
        <w:rPr>
          <w:b/>
          <w:sz w:val="20"/>
          <w:szCs w:val="20"/>
        </w:rPr>
        <w:t>Andrews University’s</w:t>
      </w:r>
      <w:r w:rsidRPr="00BF634D">
        <w:rPr>
          <w:b/>
          <w:sz w:val="20"/>
          <w:szCs w:val="20"/>
        </w:rPr>
        <w:t xml:space="preserve"> M</w:t>
      </w:r>
      <w:r w:rsidR="00F818E7" w:rsidRPr="00BF634D">
        <w:rPr>
          <w:b/>
          <w:sz w:val="20"/>
          <w:szCs w:val="20"/>
        </w:rPr>
        <w:t>ission</w:t>
      </w:r>
      <w:r w:rsidR="00E46C69" w:rsidRPr="00BF634D">
        <w:rPr>
          <w:sz w:val="20"/>
          <w:szCs w:val="20"/>
        </w:rPr>
        <w:t xml:space="preserve">. </w:t>
      </w:r>
      <w:r w:rsidR="00960A0D" w:rsidRPr="00BF634D">
        <w:rPr>
          <w:sz w:val="20"/>
          <w:szCs w:val="20"/>
        </w:rPr>
        <w:t xml:space="preserve"> </w:t>
      </w:r>
      <w:r w:rsidR="001C7CD4" w:rsidRPr="00BF634D">
        <w:rPr>
          <w:sz w:val="20"/>
          <w:szCs w:val="20"/>
        </w:rPr>
        <w:t>The servant-teacher i</w:t>
      </w:r>
      <w:r w:rsidR="00960A0D" w:rsidRPr="00BF634D">
        <w:rPr>
          <w:sz w:val="20"/>
          <w:szCs w:val="20"/>
        </w:rPr>
        <w:t>s an active member of the University community, contributing thoughts, expertise, and time to strengthen the University</w:t>
      </w:r>
      <w:r w:rsidR="000F28C8" w:rsidRPr="00BF634D">
        <w:rPr>
          <w:sz w:val="20"/>
          <w:szCs w:val="20"/>
        </w:rPr>
        <w:t>, promote the mission,</w:t>
      </w:r>
      <w:r w:rsidR="00960A0D" w:rsidRPr="00BF634D">
        <w:rPr>
          <w:sz w:val="20"/>
          <w:szCs w:val="20"/>
        </w:rPr>
        <w:t xml:space="preserve"> and improve the experience </w:t>
      </w:r>
      <w:r w:rsidR="000F28C8" w:rsidRPr="00BF634D">
        <w:rPr>
          <w:sz w:val="20"/>
          <w:szCs w:val="20"/>
        </w:rPr>
        <w:t xml:space="preserve">of </w:t>
      </w:r>
      <w:r w:rsidR="001C7CD4" w:rsidRPr="00BF634D">
        <w:rPr>
          <w:sz w:val="20"/>
          <w:szCs w:val="20"/>
        </w:rPr>
        <w:t>the student body.</w:t>
      </w:r>
    </w:p>
    <w:p w14:paraId="5CAD073B" w14:textId="77777777" w:rsidR="00BF634D" w:rsidRDefault="00E46C69" w:rsidP="00BF634D">
      <w:pPr>
        <w:pStyle w:val="Level1"/>
        <w:numPr>
          <w:ilvl w:val="0"/>
          <w:numId w:val="6"/>
        </w:numPr>
        <w:jc w:val="left"/>
        <w:rPr>
          <w:sz w:val="20"/>
          <w:szCs w:val="20"/>
        </w:rPr>
      </w:pPr>
      <w:r w:rsidRPr="00BF634D">
        <w:rPr>
          <w:b/>
          <w:sz w:val="20"/>
          <w:szCs w:val="20"/>
        </w:rPr>
        <w:t xml:space="preserve">Advances </w:t>
      </w:r>
      <w:r w:rsidR="00F818E7" w:rsidRPr="00BF634D">
        <w:rPr>
          <w:b/>
          <w:sz w:val="20"/>
          <w:szCs w:val="20"/>
        </w:rPr>
        <w:t xml:space="preserve">Department </w:t>
      </w:r>
      <w:r w:rsidRPr="00BF634D">
        <w:rPr>
          <w:b/>
          <w:sz w:val="20"/>
          <w:szCs w:val="20"/>
        </w:rPr>
        <w:t>Mission</w:t>
      </w:r>
      <w:r w:rsidR="000F28C8" w:rsidRPr="00BF634D">
        <w:rPr>
          <w:sz w:val="20"/>
          <w:szCs w:val="20"/>
        </w:rPr>
        <w:t>.  Service encourages quality and community within the department</w:t>
      </w:r>
      <w:r w:rsidR="001C7CD4" w:rsidRPr="00BF634D">
        <w:rPr>
          <w:sz w:val="20"/>
          <w:szCs w:val="20"/>
        </w:rPr>
        <w:t>, and seeks to develop a safe place where students and colleagues can grow professionally, spiritually, and in their own ability to serve others.</w:t>
      </w:r>
    </w:p>
    <w:p w14:paraId="0AD2DDD1" w14:textId="024402BA" w:rsidR="000136CC" w:rsidRDefault="000136CC" w:rsidP="00BF634D">
      <w:pPr>
        <w:pStyle w:val="Level1"/>
        <w:numPr>
          <w:ilvl w:val="0"/>
          <w:numId w:val="6"/>
        </w:numPr>
        <w:jc w:val="left"/>
        <w:rPr>
          <w:sz w:val="20"/>
          <w:szCs w:val="20"/>
        </w:rPr>
      </w:pPr>
      <w:r>
        <w:rPr>
          <w:b/>
          <w:sz w:val="20"/>
          <w:szCs w:val="20"/>
        </w:rPr>
        <w:t xml:space="preserve">Community </w:t>
      </w:r>
      <w:r w:rsidR="003B1DE8">
        <w:rPr>
          <w:b/>
          <w:sz w:val="20"/>
          <w:szCs w:val="20"/>
        </w:rPr>
        <w:t xml:space="preserve">and Church </w:t>
      </w:r>
      <w:r>
        <w:rPr>
          <w:b/>
          <w:sz w:val="20"/>
          <w:szCs w:val="20"/>
        </w:rPr>
        <w:t>Engagement</w:t>
      </w:r>
      <w:r w:rsidRPr="003B1DE8">
        <w:rPr>
          <w:sz w:val="20"/>
          <w:szCs w:val="20"/>
        </w:rPr>
        <w:t>.</w:t>
      </w:r>
      <w:r>
        <w:rPr>
          <w:sz w:val="20"/>
          <w:szCs w:val="20"/>
        </w:rPr>
        <w:t xml:space="preserve">  The servant-teacher is called upon to engage</w:t>
      </w:r>
      <w:r w:rsidR="00BA1B56">
        <w:rPr>
          <w:sz w:val="20"/>
          <w:szCs w:val="20"/>
        </w:rPr>
        <w:t xml:space="preserve"> with </w:t>
      </w:r>
      <w:r>
        <w:rPr>
          <w:sz w:val="20"/>
          <w:szCs w:val="20"/>
        </w:rPr>
        <w:t>and serve</w:t>
      </w:r>
      <w:r w:rsidR="003B1DE8">
        <w:rPr>
          <w:sz w:val="20"/>
          <w:szCs w:val="20"/>
        </w:rPr>
        <w:t xml:space="preserve"> the church and </w:t>
      </w:r>
      <w:r>
        <w:rPr>
          <w:sz w:val="20"/>
          <w:szCs w:val="20"/>
        </w:rPr>
        <w:t>the community, both local</w:t>
      </w:r>
      <w:r w:rsidR="003B1DE8">
        <w:rPr>
          <w:sz w:val="20"/>
          <w:szCs w:val="20"/>
        </w:rPr>
        <w:t>ly aro</w:t>
      </w:r>
      <w:r>
        <w:rPr>
          <w:sz w:val="20"/>
          <w:szCs w:val="20"/>
        </w:rPr>
        <w:t>und the university</w:t>
      </w:r>
      <w:r w:rsidR="003B1DE8">
        <w:rPr>
          <w:sz w:val="20"/>
          <w:szCs w:val="20"/>
        </w:rPr>
        <w:t xml:space="preserve"> </w:t>
      </w:r>
      <w:r>
        <w:rPr>
          <w:sz w:val="20"/>
          <w:szCs w:val="20"/>
        </w:rPr>
        <w:t>and the global</w:t>
      </w:r>
      <w:r w:rsidR="003B1DE8">
        <w:rPr>
          <w:sz w:val="20"/>
          <w:szCs w:val="20"/>
        </w:rPr>
        <w:t>ly</w:t>
      </w:r>
      <w:r>
        <w:rPr>
          <w:sz w:val="20"/>
          <w:szCs w:val="20"/>
        </w:rPr>
        <w:t>.</w:t>
      </w:r>
    </w:p>
    <w:p w14:paraId="6A0C4A31" w14:textId="3FB82093" w:rsidR="00705FD6" w:rsidRPr="00A322F7" w:rsidRDefault="00E46C69" w:rsidP="003B1DE8">
      <w:pPr>
        <w:pStyle w:val="Level1"/>
        <w:numPr>
          <w:ilvl w:val="0"/>
          <w:numId w:val="6"/>
        </w:numPr>
        <w:jc w:val="left"/>
        <w:rPr>
          <w:b/>
          <w:sz w:val="20"/>
          <w:szCs w:val="20"/>
        </w:rPr>
      </w:pPr>
      <w:r w:rsidRPr="00BF634D">
        <w:rPr>
          <w:b/>
          <w:sz w:val="20"/>
          <w:szCs w:val="20"/>
        </w:rPr>
        <w:t>Connect</w:t>
      </w:r>
      <w:r w:rsidR="00F818E7" w:rsidRPr="00BF634D">
        <w:rPr>
          <w:b/>
          <w:sz w:val="20"/>
          <w:szCs w:val="20"/>
        </w:rPr>
        <w:t xml:space="preserve">ion to </w:t>
      </w:r>
      <w:r w:rsidRPr="00BF634D">
        <w:rPr>
          <w:b/>
          <w:sz w:val="20"/>
          <w:szCs w:val="20"/>
        </w:rPr>
        <w:t>Professional Expertise</w:t>
      </w:r>
      <w:r w:rsidR="00F818E7" w:rsidRPr="00BF634D">
        <w:rPr>
          <w:b/>
          <w:sz w:val="20"/>
          <w:szCs w:val="20"/>
        </w:rPr>
        <w:t>.</w:t>
      </w:r>
      <w:r w:rsidR="00F818E7" w:rsidRPr="00BF634D">
        <w:rPr>
          <w:sz w:val="20"/>
          <w:szCs w:val="20"/>
        </w:rPr>
        <w:t xml:space="preserve">  </w:t>
      </w:r>
      <w:r w:rsidR="00D62EB9" w:rsidRPr="00BF634D">
        <w:rPr>
          <w:sz w:val="20"/>
          <w:szCs w:val="20"/>
        </w:rPr>
        <w:t xml:space="preserve">The servant-teacher </w:t>
      </w:r>
      <w:r w:rsidR="00781BBB" w:rsidRPr="00BF634D">
        <w:rPr>
          <w:sz w:val="20"/>
          <w:szCs w:val="20"/>
        </w:rPr>
        <w:t>volunteers</w:t>
      </w:r>
      <w:r w:rsidR="00D62EB9" w:rsidRPr="00BF634D">
        <w:rPr>
          <w:sz w:val="20"/>
          <w:szCs w:val="20"/>
        </w:rPr>
        <w:t xml:space="preserve"> his/her professional expertise to promote the profession</w:t>
      </w:r>
      <w:r w:rsidR="00781BBB" w:rsidRPr="00BF634D">
        <w:rPr>
          <w:sz w:val="20"/>
          <w:szCs w:val="20"/>
        </w:rPr>
        <w:t>,</w:t>
      </w:r>
      <w:r w:rsidR="00D62EB9" w:rsidRPr="00BF634D">
        <w:rPr>
          <w:sz w:val="20"/>
          <w:szCs w:val="20"/>
        </w:rPr>
        <w:t xml:space="preserve"> and make a contribution to the betterment of any of the four communities</w:t>
      </w:r>
    </w:p>
    <w:p w14:paraId="31E7050D" w14:textId="77777777" w:rsidR="00B77B1E" w:rsidRDefault="00B77B1E" w:rsidP="00B77B1E">
      <w:pPr>
        <w:pStyle w:val="Level1"/>
        <w:ind w:left="0"/>
        <w:jc w:val="left"/>
        <w:rPr>
          <w:b/>
          <w:sz w:val="20"/>
          <w:szCs w:val="20"/>
        </w:rPr>
      </w:pPr>
    </w:p>
    <w:p w14:paraId="0E341CE1" w14:textId="3D6D1ACC" w:rsidR="00E46C69" w:rsidRPr="00B77B1E" w:rsidRDefault="00B77B1E" w:rsidP="00B77B1E">
      <w:pPr>
        <w:pStyle w:val="Level1"/>
        <w:ind w:left="0"/>
        <w:contextualSpacing/>
        <w:jc w:val="left"/>
      </w:pPr>
      <w:r w:rsidRPr="00B77B1E">
        <w:rPr>
          <w:b/>
        </w:rPr>
        <w:t>Description of Rating Scale: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2610"/>
        <w:gridCol w:w="5040"/>
      </w:tblGrid>
      <w:tr w:rsidR="00781BBB" w:rsidRPr="00DF4C92" w14:paraId="6A7246E2" w14:textId="77777777" w:rsidTr="003B1DE8">
        <w:trPr>
          <w:trHeight w:val="1520"/>
        </w:trPr>
        <w:tc>
          <w:tcPr>
            <w:tcW w:w="2245" w:type="dxa"/>
          </w:tcPr>
          <w:p w14:paraId="63209096" w14:textId="0F68C07C" w:rsidR="00781BBB" w:rsidRPr="00767AEA" w:rsidRDefault="00DF4C92" w:rsidP="007D3B89">
            <w:pPr>
              <w:numPr>
                <w:ilvl w:val="12"/>
                <w:numId w:val="0"/>
              </w:numPr>
              <w:rPr>
                <w:rFonts w:ascii="Times New Roman" w:hAnsi="Times New Roman" w:cs="Times New Roman"/>
                <w:sz w:val="20"/>
                <w:szCs w:val="20"/>
              </w:rPr>
            </w:pPr>
            <w:r w:rsidRPr="00767AEA">
              <w:rPr>
                <w:rStyle w:val="Strong"/>
                <w:rFonts w:ascii="Times New Roman" w:hAnsi="Times New Roman" w:cs="Times New Roman"/>
                <w:sz w:val="20"/>
                <w:szCs w:val="20"/>
                <w:bdr w:val="none" w:sz="0" w:space="0" w:color="auto" w:frame="1"/>
                <w:shd w:val="clear" w:color="auto" w:fill="F6F6F5"/>
              </w:rPr>
              <w:t>GOOD:</w:t>
            </w:r>
            <w:r w:rsidRPr="00767AEA">
              <w:rPr>
                <w:rStyle w:val="apple-converted-space"/>
                <w:rFonts w:ascii="Times New Roman" w:hAnsi="Times New Roman" w:cs="Times New Roman"/>
                <w:sz w:val="20"/>
                <w:szCs w:val="20"/>
                <w:shd w:val="clear" w:color="auto" w:fill="F6F6F5"/>
              </w:rPr>
              <w:t> </w:t>
            </w:r>
            <w:r w:rsidRPr="00767AEA">
              <w:rPr>
                <w:rFonts w:ascii="Times New Roman" w:hAnsi="Times New Roman" w:cs="Times New Roman"/>
                <w:sz w:val="20"/>
                <w:szCs w:val="20"/>
                <w:shd w:val="clear" w:color="auto" w:fill="F6F6F5"/>
              </w:rPr>
              <w:t>Majority of the service contributions must exhibit the above desired characteristics and must meet department/school expectation of service. Documentation: participation, contribution, and impact particulars should be documented by letters, c</w:t>
            </w:r>
            <w:r w:rsidR="00B77B1E" w:rsidRPr="00767AEA">
              <w:rPr>
                <w:rFonts w:ascii="Times New Roman" w:hAnsi="Times New Roman" w:cs="Times New Roman"/>
                <w:sz w:val="20"/>
                <w:szCs w:val="20"/>
                <w:shd w:val="clear" w:color="auto" w:fill="F6F6F5"/>
              </w:rPr>
              <w:t>itations, evaluation forms, etc.</w:t>
            </w:r>
          </w:p>
        </w:tc>
        <w:tc>
          <w:tcPr>
            <w:tcW w:w="2610" w:type="dxa"/>
          </w:tcPr>
          <w:p w14:paraId="7357A9A6" w14:textId="3B5BCA56" w:rsidR="00781BBB" w:rsidRPr="00767AEA" w:rsidRDefault="00DF4C92" w:rsidP="007D3B89">
            <w:pPr>
              <w:numPr>
                <w:ilvl w:val="12"/>
                <w:numId w:val="0"/>
              </w:numPr>
              <w:rPr>
                <w:rFonts w:ascii="Times New Roman" w:hAnsi="Times New Roman" w:cs="Times New Roman"/>
                <w:sz w:val="20"/>
                <w:szCs w:val="20"/>
              </w:rPr>
            </w:pPr>
            <w:r w:rsidRPr="00767AEA">
              <w:rPr>
                <w:rStyle w:val="Strong"/>
                <w:rFonts w:ascii="Times New Roman" w:hAnsi="Times New Roman" w:cs="Times New Roman"/>
                <w:sz w:val="20"/>
                <w:szCs w:val="20"/>
                <w:bdr w:val="none" w:sz="0" w:space="0" w:color="auto" w:frame="1"/>
                <w:shd w:val="clear" w:color="auto" w:fill="F6F6F5"/>
              </w:rPr>
              <w:t>VERY GOOD:</w:t>
            </w:r>
            <w:r w:rsidRPr="00767AEA">
              <w:rPr>
                <w:rStyle w:val="apple-converted-space"/>
                <w:rFonts w:ascii="Times New Roman" w:hAnsi="Times New Roman" w:cs="Times New Roman"/>
                <w:sz w:val="20"/>
                <w:szCs w:val="20"/>
                <w:shd w:val="clear" w:color="auto" w:fill="F6F6F5"/>
              </w:rPr>
              <w:t> </w:t>
            </w:r>
            <w:r w:rsidRPr="00767AEA">
              <w:rPr>
                <w:rFonts w:ascii="Times New Roman" w:hAnsi="Times New Roman" w:cs="Times New Roman"/>
                <w:sz w:val="20"/>
                <w:szCs w:val="20"/>
                <w:shd w:val="clear" w:color="auto" w:fill="F6F6F5"/>
              </w:rPr>
              <w:t xml:space="preserve">Majority of the service contributions must exhibit the above desired characteristics; and must meet department/school expectation of service. The service must include successful leadership of committees or other </w:t>
            </w:r>
            <w:proofErr w:type="gramStart"/>
            <w:r w:rsidRPr="00767AEA">
              <w:rPr>
                <w:rFonts w:ascii="Times New Roman" w:hAnsi="Times New Roman" w:cs="Times New Roman"/>
                <w:sz w:val="20"/>
                <w:szCs w:val="20"/>
                <w:shd w:val="clear" w:color="auto" w:fill="F6F6F5"/>
              </w:rPr>
              <w:t>units which</w:t>
            </w:r>
            <w:proofErr w:type="gramEnd"/>
            <w:r w:rsidRPr="00767AEA">
              <w:rPr>
                <w:rFonts w:ascii="Times New Roman" w:hAnsi="Times New Roman" w:cs="Times New Roman"/>
                <w:sz w:val="20"/>
                <w:szCs w:val="20"/>
                <w:shd w:val="clear" w:color="auto" w:fill="F6F6F5"/>
              </w:rPr>
              <w:t xml:space="preserve"> have done significant work. Documentation: contribution and impact particulars should be documented by letters, citations, etc</w:t>
            </w:r>
            <w:r w:rsidR="00B77B1E" w:rsidRPr="00767AEA">
              <w:rPr>
                <w:rFonts w:ascii="Times New Roman" w:hAnsi="Times New Roman" w:cs="Times New Roman"/>
                <w:sz w:val="20"/>
                <w:szCs w:val="20"/>
                <w:shd w:val="clear" w:color="auto" w:fill="F6F6F5"/>
              </w:rPr>
              <w:t>.</w:t>
            </w:r>
          </w:p>
        </w:tc>
        <w:tc>
          <w:tcPr>
            <w:tcW w:w="5040" w:type="dxa"/>
          </w:tcPr>
          <w:p w14:paraId="282D5F1A" w14:textId="77777777" w:rsidR="00781BBB" w:rsidRPr="00767AEA" w:rsidRDefault="00DF4C92" w:rsidP="007D3B89">
            <w:pPr>
              <w:numPr>
                <w:ilvl w:val="12"/>
                <w:numId w:val="0"/>
              </w:numPr>
              <w:rPr>
                <w:rFonts w:ascii="Times New Roman" w:hAnsi="Times New Roman" w:cs="Times New Roman"/>
                <w:sz w:val="20"/>
                <w:szCs w:val="20"/>
                <w:shd w:val="clear" w:color="auto" w:fill="F6F6F5"/>
              </w:rPr>
            </w:pPr>
            <w:r w:rsidRPr="00767AEA">
              <w:rPr>
                <w:rStyle w:val="Strong"/>
                <w:rFonts w:ascii="Times New Roman" w:hAnsi="Times New Roman" w:cs="Times New Roman"/>
                <w:sz w:val="20"/>
                <w:szCs w:val="20"/>
                <w:bdr w:val="none" w:sz="0" w:space="0" w:color="auto" w:frame="1"/>
                <w:shd w:val="clear" w:color="auto" w:fill="F6F6F5"/>
              </w:rPr>
              <w:t>EXCELLENT:</w:t>
            </w:r>
            <w:r w:rsidRPr="00767AEA">
              <w:rPr>
                <w:rStyle w:val="apple-converted-space"/>
                <w:rFonts w:ascii="Times New Roman" w:hAnsi="Times New Roman" w:cs="Times New Roman"/>
                <w:sz w:val="20"/>
                <w:szCs w:val="20"/>
                <w:shd w:val="clear" w:color="auto" w:fill="F6F6F5"/>
              </w:rPr>
              <w:t> </w:t>
            </w:r>
            <w:r w:rsidRPr="00767AEA">
              <w:rPr>
                <w:rFonts w:ascii="Times New Roman" w:hAnsi="Times New Roman" w:cs="Times New Roman"/>
                <w:sz w:val="20"/>
                <w:szCs w:val="20"/>
                <w:shd w:val="clear" w:color="auto" w:fill="F6F6F5"/>
              </w:rPr>
              <w:t xml:space="preserve">Majority of the service must exhibit the above desired characteristics and must exceed department/school expectation of service. The service must be considerable and noteworthy with an extraordinary/outstanding impact. Documentation: this level of merit must be documented through official letters, citations and/or awards </w:t>
            </w:r>
            <w:proofErr w:type="gramStart"/>
            <w:r w:rsidRPr="00767AEA">
              <w:rPr>
                <w:rFonts w:ascii="Times New Roman" w:hAnsi="Times New Roman" w:cs="Times New Roman"/>
                <w:sz w:val="20"/>
                <w:szCs w:val="20"/>
                <w:shd w:val="clear" w:color="auto" w:fill="F6F6F5"/>
              </w:rPr>
              <w:t>received,</w:t>
            </w:r>
            <w:proofErr w:type="gramEnd"/>
            <w:r w:rsidRPr="00767AEA">
              <w:rPr>
                <w:rFonts w:ascii="Times New Roman" w:hAnsi="Times New Roman" w:cs="Times New Roman"/>
                <w:sz w:val="20"/>
                <w:szCs w:val="20"/>
                <w:shd w:val="clear" w:color="auto" w:fill="F6F6F5"/>
              </w:rPr>
              <w:t xml:space="preserve"> newspaper or journal articles, etc.</w:t>
            </w:r>
          </w:p>
          <w:p w14:paraId="609C6241" w14:textId="27476F90" w:rsidR="00DF4C92" w:rsidRPr="00767AEA" w:rsidRDefault="00DF4C92" w:rsidP="007D3B89">
            <w:pPr>
              <w:pStyle w:val="NormalWeb"/>
              <w:shd w:val="clear" w:color="auto" w:fill="F6F6F5"/>
              <w:spacing w:before="150" w:beforeAutospacing="0" w:after="150" w:afterAutospacing="0" w:line="200" w:lineRule="atLeast"/>
              <w:textAlignment w:val="baseline"/>
              <w:rPr>
                <w:sz w:val="20"/>
                <w:szCs w:val="20"/>
              </w:rPr>
            </w:pPr>
            <w:r w:rsidRPr="00767AEA">
              <w:rPr>
                <w:sz w:val="20"/>
                <w:szCs w:val="20"/>
              </w:rPr>
              <w:t>Some individuals, such as chairs of academic departments, program directors and librarians, may choose to make service their area of excellence. Documentation of excellence for a chair should include items such as: a successful accreditation report, approval of a new program or renewal, evaluation forms from his/her faculty and/or students showing he/she has nurtured or served them in an outstanding way, etc.</w:t>
            </w:r>
          </w:p>
        </w:tc>
      </w:tr>
    </w:tbl>
    <w:p w14:paraId="00448C21" w14:textId="77777777" w:rsidR="00FF0819" w:rsidRDefault="00FF0819" w:rsidP="00767AEA">
      <w:pPr>
        <w:numPr>
          <w:ilvl w:val="12"/>
          <w:numId w:val="0"/>
        </w:numPr>
        <w:tabs>
          <w:tab w:val="left" w:pos="-305"/>
        </w:tabs>
        <w:spacing w:after="0"/>
        <w:rPr>
          <w:rFonts w:ascii="Times New Roman" w:hAnsi="Times New Roman" w:cs="Times New Roman"/>
          <w:sz w:val="20"/>
          <w:szCs w:val="20"/>
        </w:rPr>
      </w:pPr>
    </w:p>
    <w:p w14:paraId="169A4F94" w14:textId="5BB02344" w:rsidR="00767AEA" w:rsidRPr="00767AEA" w:rsidRDefault="00767AEA" w:rsidP="00767AEA">
      <w:pPr>
        <w:numPr>
          <w:ilvl w:val="12"/>
          <w:numId w:val="0"/>
        </w:numPr>
        <w:tabs>
          <w:tab w:val="left" w:pos="-305"/>
        </w:tabs>
        <w:spacing w:after="0"/>
        <w:rPr>
          <w:rStyle w:val="apple-converted-space"/>
          <w:rFonts w:ascii="Times New Roman" w:hAnsi="Times New Roman" w:cs="Times New Roman"/>
          <w:b/>
          <w:bCs/>
          <w:sz w:val="24"/>
          <w:szCs w:val="24"/>
          <w:bdr w:val="none" w:sz="0" w:space="0" w:color="auto" w:frame="1"/>
          <w:shd w:val="clear" w:color="auto" w:fill="F6F6F5"/>
        </w:rPr>
      </w:pPr>
      <w:r w:rsidRPr="00767AEA">
        <w:rPr>
          <w:rStyle w:val="Strong"/>
          <w:rFonts w:ascii="Times New Roman" w:hAnsi="Times New Roman" w:cs="Times New Roman"/>
          <w:sz w:val="24"/>
          <w:szCs w:val="24"/>
          <w:bdr w:val="none" w:sz="0" w:space="0" w:color="auto" w:frame="1"/>
          <w:shd w:val="clear" w:color="auto" w:fill="F6F6F5"/>
        </w:rPr>
        <w:t>Percentage of Portfolio Weighting</w:t>
      </w:r>
      <w:r w:rsidRPr="00767AEA">
        <w:rPr>
          <w:rStyle w:val="apple-converted-space"/>
          <w:rFonts w:ascii="Times New Roman" w:hAnsi="Times New Roman" w:cs="Times New Roman"/>
          <w:b/>
          <w:bCs/>
          <w:sz w:val="24"/>
          <w:szCs w:val="24"/>
          <w:bdr w:val="none" w:sz="0" w:space="0" w:color="auto" w:frame="1"/>
          <w:shd w:val="clear" w:color="auto" w:fill="F6F6F5"/>
        </w:rPr>
        <w:t> </w:t>
      </w:r>
    </w:p>
    <w:p w14:paraId="46CE981C" w14:textId="791A130F" w:rsidR="007F52C7" w:rsidRDefault="00767AEA" w:rsidP="003B1DE8">
      <w:pPr>
        <w:numPr>
          <w:ilvl w:val="12"/>
          <w:numId w:val="0"/>
        </w:numPr>
        <w:tabs>
          <w:tab w:val="left" w:pos="-305"/>
        </w:tabs>
        <w:spacing w:after="0"/>
        <w:rPr>
          <w:rFonts w:ascii="Times New Roman" w:hAnsi="Times New Roman" w:cs="Times New Roman"/>
          <w:i/>
          <w:sz w:val="24"/>
          <w:szCs w:val="24"/>
        </w:rPr>
        <w:sectPr w:rsidR="007F52C7" w:rsidSect="00767AEA">
          <w:headerReference w:type="default" r:id="rId7"/>
          <w:pgSz w:w="12240" w:h="15840"/>
          <w:pgMar w:top="1440" w:right="1440" w:bottom="1008" w:left="1440" w:header="720" w:footer="720" w:gutter="0"/>
          <w:cols w:space="720"/>
          <w:docGrid w:linePitch="360"/>
        </w:sectPr>
      </w:pPr>
      <w:proofErr w:type="gramStart"/>
      <w:r w:rsidRPr="00767AEA">
        <w:rPr>
          <w:rFonts w:ascii="Times New Roman" w:hAnsi="Times New Roman" w:cs="Times New Roman"/>
          <w:sz w:val="20"/>
          <w:szCs w:val="20"/>
          <w:shd w:val="clear" w:color="auto" w:fill="F6F6F5"/>
        </w:rPr>
        <w:t>In regard to</w:t>
      </w:r>
      <w:proofErr w:type="gramEnd"/>
      <w:r w:rsidRPr="00767AEA">
        <w:rPr>
          <w:rFonts w:ascii="Times New Roman" w:hAnsi="Times New Roman" w:cs="Times New Roman"/>
          <w:sz w:val="20"/>
          <w:szCs w:val="20"/>
          <w:shd w:val="clear" w:color="auto" w:fill="F6F6F5"/>
        </w:rPr>
        <w:t xml:space="preserve"> the evaluation of the portfolio for advancement in rank or to tenure, the weighting</w:t>
      </w:r>
      <w:r>
        <w:rPr>
          <w:rFonts w:ascii="Times New Roman" w:hAnsi="Times New Roman" w:cs="Times New Roman"/>
          <w:sz w:val="20"/>
          <w:szCs w:val="20"/>
          <w:shd w:val="clear" w:color="auto" w:fill="F6F6F5"/>
        </w:rPr>
        <w:t xml:space="preserve"> of service will be at least 10</w:t>
      </w:r>
      <w:r w:rsidR="00BF634D">
        <w:rPr>
          <w:rFonts w:ascii="Times New Roman" w:hAnsi="Times New Roman" w:cs="Times New Roman"/>
          <w:sz w:val="20"/>
          <w:szCs w:val="20"/>
          <w:shd w:val="clear" w:color="auto" w:fill="F6F6F5"/>
        </w:rPr>
        <w:t>%.</w:t>
      </w:r>
    </w:p>
    <w:tbl>
      <w:tblPr>
        <w:tblW w:w="9892" w:type="dxa"/>
        <w:tblLayout w:type="fixed"/>
        <w:tblCellMar>
          <w:left w:w="100" w:type="dxa"/>
          <w:right w:w="100" w:type="dxa"/>
        </w:tblCellMar>
        <w:tblLook w:val="0000" w:firstRow="0" w:lastRow="0" w:firstColumn="0" w:lastColumn="0" w:noHBand="0" w:noVBand="0"/>
      </w:tblPr>
      <w:tblGrid>
        <w:gridCol w:w="1162"/>
        <w:gridCol w:w="4680"/>
        <w:gridCol w:w="4050"/>
      </w:tblGrid>
      <w:tr w:rsidR="007F52C7" w:rsidRPr="00781BBB" w14:paraId="01E47127" w14:textId="77777777" w:rsidTr="0045537B">
        <w:trPr>
          <w:cantSplit/>
          <w:trHeight w:val="20"/>
        </w:trPr>
        <w:tc>
          <w:tcPr>
            <w:tcW w:w="1162" w:type="dxa"/>
            <w:tcBorders>
              <w:top w:val="single" w:sz="6" w:space="0" w:color="000000"/>
              <w:left w:val="single" w:sz="6" w:space="0" w:color="000000"/>
              <w:bottom w:val="nil"/>
              <w:right w:val="nil"/>
            </w:tcBorders>
          </w:tcPr>
          <w:p w14:paraId="5F94BB0F" w14:textId="6061DBD8" w:rsidR="007F52C7" w:rsidRPr="00781BBB" w:rsidRDefault="007F52C7" w:rsidP="0045537B">
            <w:pPr>
              <w:numPr>
                <w:ilvl w:val="12"/>
                <w:numId w:val="0"/>
              </w:numPr>
              <w:spacing w:after="0"/>
              <w:rPr>
                <w:rFonts w:ascii="Times New Roman" w:hAnsi="Times New Roman" w:cs="Times New Roman"/>
                <w:i/>
              </w:rPr>
            </w:pPr>
            <w:r w:rsidRPr="00781BBB">
              <w:rPr>
                <w:rFonts w:ascii="Times New Roman" w:hAnsi="Times New Roman" w:cs="Times New Roman"/>
                <w:i/>
                <w:sz w:val="24"/>
                <w:szCs w:val="24"/>
              </w:rPr>
              <w:lastRenderedPageBreak/>
              <w:br w:type="page"/>
            </w:r>
          </w:p>
        </w:tc>
        <w:tc>
          <w:tcPr>
            <w:tcW w:w="4680" w:type="dxa"/>
            <w:tcBorders>
              <w:top w:val="single" w:sz="6" w:space="0" w:color="000000"/>
              <w:left w:val="single" w:sz="6" w:space="0" w:color="000000"/>
              <w:bottom w:val="nil"/>
              <w:right w:val="nil"/>
            </w:tcBorders>
          </w:tcPr>
          <w:p w14:paraId="67D92895" w14:textId="3E35B468" w:rsidR="007F52C7" w:rsidRPr="0045537B" w:rsidRDefault="007F52C7" w:rsidP="0045537B">
            <w:pPr>
              <w:numPr>
                <w:ilvl w:val="12"/>
                <w:numId w:val="0"/>
              </w:numPr>
              <w:spacing w:after="0"/>
              <w:jc w:val="center"/>
              <w:rPr>
                <w:rFonts w:ascii="Times New Roman" w:hAnsi="Times New Roman" w:cs="Times New Roman"/>
                <w:sz w:val="24"/>
                <w:szCs w:val="24"/>
              </w:rPr>
            </w:pPr>
            <w:r w:rsidRPr="0045537B">
              <w:rPr>
                <w:rFonts w:ascii="Times New Roman" w:hAnsi="Times New Roman" w:cs="Times New Roman"/>
                <w:b/>
                <w:bCs/>
                <w:sz w:val="24"/>
                <w:szCs w:val="24"/>
              </w:rPr>
              <w:t>Philosophical Foundation of Service and Christian Care and Concern</w:t>
            </w:r>
          </w:p>
        </w:tc>
        <w:tc>
          <w:tcPr>
            <w:tcW w:w="4050" w:type="dxa"/>
            <w:tcBorders>
              <w:top w:val="single" w:sz="6" w:space="0" w:color="000000"/>
              <w:left w:val="single" w:sz="6" w:space="0" w:color="000000"/>
              <w:bottom w:val="single" w:sz="6" w:space="0" w:color="000000"/>
              <w:right w:val="single" w:sz="4" w:space="0" w:color="auto"/>
            </w:tcBorders>
          </w:tcPr>
          <w:p w14:paraId="10F6B8D2" w14:textId="77777777" w:rsidR="007F52C7" w:rsidRPr="0045537B" w:rsidRDefault="007F52C7" w:rsidP="0045537B">
            <w:pPr>
              <w:numPr>
                <w:ilvl w:val="12"/>
                <w:numId w:val="0"/>
              </w:numPr>
              <w:spacing w:after="0"/>
              <w:jc w:val="center"/>
              <w:rPr>
                <w:rFonts w:ascii="Times New Roman" w:hAnsi="Times New Roman" w:cs="Times New Roman"/>
                <w:sz w:val="24"/>
                <w:szCs w:val="24"/>
              </w:rPr>
            </w:pPr>
            <w:r w:rsidRPr="0045537B">
              <w:rPr>
                <w:rFonts w:ascii="Times New Roman" w:hAnsi="Times New Roman" w:cs="Times New Roman"/>
                <w:b/>
                <w:bCs/>
                <w:sz w:val="24"/>
                <w:szCs w:val="24"/>
              </w:rPr>
              <w:t>Advances Andrews’ Mission</w:t>
            </w:r>
          </w:p>
        </w:tc>
      </w:tr>
      <w:tr w:rsidR="007F52C7" w:rsidRPr="00781BBB" w14:paraId="1C36C04F" w14:textId="77777777" w:rsidTr="0045537B">
        <w:trPr>
          <w:cantSplit/>
          <w:trHeight w:val="20"/>
        </w:trPr>
        <w:tc>
          <w:tcPr>
            <w:tcW w:w="1162" w:type="dxa"/>
            <w:tcBorders>
              <w:top w:val="single" w:sz="6" w:space="0" w:color="000000"/>
              <w:left w:val="single" w:sz="6" w:space="0" w:color="000000"/>
              <w:bottom w:val="nil"/>
              <w:right w:val="nil"/>
            </w:tcBorders>
            <w:vAlign w:val="center"/>
          </w:tcPr>
          <w:p w14:paraId="33D59E31"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1</w:t>
            </w:r>
          </w:p>
          <w:p w14:paraId="25227A0C" w14:textId="77777777" w:rsidR="007F52C7" w:rsidRPr="0045537B" w:rsidRDefault="007F52C7" w:rsidP="0045537B">
            <w:pPr>
              <w:numPr>
                <w:ilvl w:val="12"/>
                <w:numId w:val="0"/>
              </w:numPr>
              <w:spacing w:after="52"/>
              <w:jc w:val="center"/>
              <w:rPr>
                <w:rFonts w:ascii="Times New Roman" w:hAnsi="Times New Roman" w:cs="Times New Roman"/>
              </w:rPr>
            </w:pPr>
            <w:r w:rsidRPr="0045537B">
              <w:rPr>
                <w:rFonts w:ascii="Times New Roman" w:hAnsi="Times New Roman" w:cs="Times New Roman"/>
                <w:b/>
                <w:bCs/>
              </w:rPr>
              <w:t>Emerging</w:t>
            </w:r>
          </w:p>
        </w:tc>
        <w:tc>
          <w:tcPr>
            <w:tcW w:w="4680" w:type="dxa"/>
            <w:tcBorders>
              <w:top w:val="single" w:sz="6" w:space="0" w:color="000000"/>
              <w:left w:val="single" w:sz="6" w:space="0" w:color="000000"/>
              <w:bottom w:val="nil"/>
              <w:right w:val="nil"/>
            </w:tcBorders>
          </w:tcPr>
          <w:p w14:paraId="36B0EA56"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Has begun thinking about a personal philosophy of service.</w:t>
            </w:r>
          </w:p>
          <w:p w14:paraId="3C1AC620"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Has done reading and thinking about the integration of service within his/her own discipline and professional activities, including teaching and advising.</w:t>
            </w:r>
          </w:p>
          <w:p w14:paraId="6A2F8E24"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how  Christian care and concern for others may be expressed and modelled to students, staff, faculty, and community</w:t>
            </w:r>
          </w:p>
        </w:tc>
        <w:tc>
          <w:tcPr>
            <w:tcW w:w="4050" w:type="dxa"/>
            <w:tcBorders>
              <w:top w:val="single" w:sz="6" w:space="0" w:color="000000"/>
              <w:left w:val="single" w:sz="6" w:space="0" w:color="000000"/>
              <w:bottom w:val="single" w:sz="6" w:space="0" w:color="000000"/>
              <w:right w:val="single" w:sz="4" w:space="0" w:color="auto"/>
            </w:tcBorders>
          </w:tcPr>
          <w:p w14:paraId="3D6CF716"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their role in promoting the mission of Andrews University on campus and off.</w:t>
            </w:r>
          </w:p>
          <w:p w14:paraId="184FD213"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 xml:space="preserve">Attends required university and school committees and meetings. </w:t>
            </w:r>
          </w:p>
          <w:p w14:paraId="493AD687"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Attends university and school events.</w:t>
            </w:r>
          </w:p>
        </w:tc>
      </w:tr>
      <w:tr w:rsidR="007F52C7" w:rsidRPr="00781BBB" w14:paraId="2D268344" w14:textId="77777777" w:rsidTr="0045537B">
        <w:trPr>
          <w:cantSplit/>
          <w:trHeight w:val="20"/>
        </w:trPr>
        <w:tc>
          <w:tcPr>
            <w:tcW w:w="1162" w:type="dxa"/>
            <w:tcBorders>
              <w:top w:val="single" w:sz="6" w:space="0" w:color="000000"/>
              <w:left w:val="single" w:sz="6" w:space="0" w:color="000000"/>
              <w:bottom w:val="nil"/>
              <w:right w:val="nil"/>
            </w:tcBorders>
            <w:vAlign w:val="center"/>
          </w:tcPr>
          <w:p w14:paraId="7B7C5CFB"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2</w:t>
            </w:r>
          </w:p>
          <w:p w14:paraId="6D07F18E" w14:textId="77777777" w:rsidR="007F52C7" w:rsidRPr="0045537B" w:rsidRDefault="007F52C7" w:rsidP="0045537B">
            <w:pPr>
              <w:numPr>
                <w:ilvl w:val="12"/>
                <w:numId w:val="0"/>
              </w:numPr>
              <w:spacing w:after="52"/>
              <w:jc w:val="center"/>
              <w:rPr>
                <w:rFonts w:ascii="Times New Roman" w:hAnsi="Times New Roman" w:cs="Times New Roman"/>
              </w:rPr>
            </w:pPr>
            <w:r w:rsidRPr="0045537B">
              <w:rPr>
                <w:rFonts w:ascii="Times New Roman" w:hAnsi="Times New Roman" w:cs="Times New Roman"/>
                <w:b/>
                <w:bCs/>
              </w:rPr>
              <w:t>Good</w:t>
            </w:r>
          </w:p>
        </w:tc>
        <w:tc>
          <w:tcPr>
            <w:tcW w:w="4680" w:type="dxa"/>
            <w:tcBorders>
              <w:top w:val="single" w:sz="6" w:space="0" w:color="000000"/>
              <w:left w:val="single" w:sz="6" w:space="0" w:color="000000"/>
              <w:bottom w:val="nil"/>
              <w:right w:val="nil"/>
            </w:tcBorders>
          </w:tcPr>
          <w:p w14:paraId="64CAD5D6"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Philosophy of service identifies personal role in service to others in general and, more specifically, as a Christian servant-teacher in an SDA university.</w:t>
            </w:r>
          </w:p>
          <w:p w14:paraId="547A5951"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Documents efforts to implement a personal philosophy of service in personal and professional life, while identifying areas for growth.</w:t>
            </w:r>
          </w:p>
          <w:p w14:paraId="74C16BD0"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Identifies how Christian care and concern for others </w:t>
            </w:r>
            <w:proofErr w:type="gramStart"/>
            <w:r w:rsidRPr="007D3B89">
              <w:rPr>
                <w:rFonts w:ascii="Times New Roman" w:hAnsi="Times New Roman" w:cs="Times New Roman"/>
                <w:sz w:val="16"/>
                <w:szCs w:val="16"/>
              </w:rPr>
              <w:t>is expressed and modelled to students, staff, faculty, and community</w:t>
            </w:r>
            <w:proofErr w:type="gramEnd"/>
            <w:r w:rsidRPr="007D3B89">
              <w:rPr>
                <w:rFonts w:ascii="Times New Roman" w:hAnsi="Times New Roman" w:cs="Times New Roman"/>
                <w:sz w:val="16"/>
                <w:szCs w:val="16"/>
              </w:rPr>
              <w:t>.</w:t>
            </w:r>
          </w:p>
          <w:p w14:paraId="3B520047" w14:textId="77777777" w:rsidR="007F52C7" w:rsidRPr="007D3B89" w:rsidRDefault="007F52C7" w:rsidP="0045537B">
            <w:pPr>
              <w:spacing w:after="52"/>
              <w:rPr>
                <w:rFonts w:ascii="Times New Roman" w:hAnsi="Times New Roman" w:cs="Times New Roman"/>
                <w:sz w:val="16"/>
                <w:szCs w:val="16"/>
              </w:rPr>
            </w:pPr>
            <w:r w:rsidRPr="007D3B89">
              <w:rPr>
                <w:rFonts w:ascii="Times New Roman" w:hAnsi="Times New Roman" w:cs="Times New Roman"/>
                <w:sz w:val="16"/>
                <w:szCs w:val="16"/>
              </w:rPr>
              <w:t xml:space="preserve">Faculty’s service, and Christian care and concern for others </w:t>
            </w:r>
            <w:proofErr w:type="gramStart"/>
            <w:r w:rsidRPr="007D3B89">
              <w:rPr>
                <w:rFonts w:ascii="Times New Roman" w:hAnsi="Times New Roman" w:cs="Times New Roman"/>
                <w:sz w:val="16"/>
                <w:szCs w:val="16"/>
              </w:rPr>
              <w:t>is documented</w:t>
            </w:r>
            <w:proofErr w:type="gramEnd"/>
            <w:r w:rsidRPr="007D3B89">
              <w:rPr>
                <w:rFonts w:ascii="Times New Roman" w:hAnsi="Times New Roman" w:cs="Times New Roman"/>
                <w:sz w:val="16"/>
                <w:szCs w:val="16"/>
              </w:rPr>
              <w:t xml:space="preserve"> through written statements, commendations, or thanks from students, staff, faculty or community. </w:t>
            </w:r>
          </w:p>
        </w:tc>
        <w:tc>
          <w:tcPr>
            <w:tcW w:w="4050" w:type="dxa"/>
            <w:tcBorders>
              <w:top w:val="single" w:sz="6" w:space="0" w:color="000000"/>
              <w:left w:val="single" w:sz="6" w:space="0" w:color="000000"/>
              <w:bottom w:val="single" w:sz="6" w:space="0" w:color="000000"/>
              <w:right w:val="single" w:sz="4" w:space="0" w:color="auto"/>
            </w:tcBorders>
          </w:tcPr>
          <w:p w14:paraId="53E1650E"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their role and contribution in promoting the mission of Andrews University on campus and off.</w:t>
            </w:r>
          </w:p>
          <w:p w14:paraId="08EEABF2"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Participates in university and school committees and meetings. </w:t>
            </w:r>
          </w:p>
          <w:p w14:paraId="47471EEE"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Serves on external committees as an Andrews University delegate. </w:t>
            </w:r>
          </w:p>
          <w:p w14:paraId="0E7A7D43"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Faculty’s service to promote the university is documented by written statements, commendations, or thanks from students, staff, faculty, administrators, or community</w:t>
            </w:r>
          </w:p>
          <w:p w14:paraId="0C241CEE" w14:textId="77777777" w:rsidR="007F52C7" w:rsidRPr="007D3B89" w:rsidRDefault="007F52C7" w:rsidP="0045537B">
            <w:pPr>
              <w:numPr>
                <w:ilvl w:val="12"/>
                <w:numId w:val="0"/>
              </w:numPr>
              <w:spacing w:after="52"/>
              <w:rPr>
                <w:rFonts w:ascii="Times New Roman" w:hAnsi="Times New Roman" w:cs="Times New Roman"/>
                <w:sz w:val="16"/>
                <w:szCs w:val="16"/>
              </w:rPr>
            </w:pPr>
          </w:p>
        </w:tc>
      </w:tr>
      <w:tr w:rsidR="007F52C7" w:rsidRPr="00781BBB" w14:paraId="6D453656" w14:textId="77777777" w:rsidTr="0045537B">
        <w:trPr>
          <w:cantSplit/>
          <w:trHeight w:val="20"/>
        </w:trPr>
        <w:tc>
          <w:tcPr>
            <w:tcW w:w="1162" w:type="dxa"/>
            <w:tcBorders>
              <w:top w:val="single" w:sz="6" w:space="0" w:color="000000"/>
              <w:left w:val="single" w:sz="6" w:space="0" w:color="000000"/>
              <w:bottom w:val="single" w:sz="6" w:space="0" w:color="000000"/>
              <w:right w:val="nil"/>
            </w:tcBorders>
            <w:vAlign w:val="center"/>
          </w:tcPr>
          <w:p w14:paraId="39868931"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3</w:t>
            </w:r>
          </w:p>
          <w:p w14:paraId="7949ED32"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Very Good</w:t>
            </w:r>
          </w:p>
        </w:tc>
        <w:tc>
          <w:tcPr>
            <w:tcW w:w="4680" w:type="dxa"/>
            <w:tcBorders>
              <w:top w:val="single" w:sz="6" w:space="0" w:color="000000"/>
              <w:left w:val="single" w:sz="6" w:space="0" w:color="000000"/>
              <w:bottom w:val="single" w:sz="6" w:space="0" w:color="000000"/>
              <w:right w:val="nil"/>
            </w:tcBorders>
          </w:tcPr>
          <w:p w14:paraId="241D938C"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Philosophy of service identifies personal role in service to others in general and, more specifically, as a Christian servant-teacher in an SDA university, and as a member of a community.</w:t>
            </w:r>
          </w:p>
          <w:p w14:paraId="1DB2296B"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Documents the alignment of service in personal and professional life to personal philosophy of service.</w:t>
            </w:r>
          </w:p>
          <w:p w14:paraId="56EBB341"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Identifies how Christian care and concern for others </w:t>
            </w:r>
            <w:proofErr w:type="gramStart"/>
            <w:r w:rsidRPr="007D3B89">
              <w:rPr>
                <w:rFonts w:ascii="Times New Roman" w:hAnsi="Times New Roman" w:cs="Times New Roman"/>
                <w:sz w:val="16"/>
                <w:szCs w:val="16"/>
              </w:rPr>
              <w:t>is expressed and modelled to students, staff, faculty, and community through personal service or leadership roles in community</w:t>
            </w:r>
            <w:proofErr w:type="gramEnd"/>
            <w:r w:rsidRPr="007D3B89">
              <w:rPr>
                <w:rFonts w:ascii="Times New Roman" w:hAnsi="Times New Roman" w:cs="Times New Roman"/>
                <w:sz w:val="16"/>
                <w:szCs w:val="16"/>
              </w:rPr>
              <w:t xml:space="preserve">.  </w:t>
            </w:r>
          </w:p>
          <w:p w14:paraId="2B48A619"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Variety or depth of service is sufficiently documented: </w:t>
            </w:r>
          </w:p>
          <w:p w14:paraId="1D18CCA0" w14:textId="77777777" w:rsidR="007F52C7" w:rsidRPr="007D3B89" w:rsidRDefault="007F52C7" w:rsidP="0045537B">
            <w:pPr>
              <w:pStyle w:val="ListParagraph"/>
              <w:numPr>
                <w:ilvl w:val="0"/>
                <w:numId w:val="2"/>
              </w:numPr>
              <w:spacing w:after="52"/>
              <w:ind w:left="170" w:hanging="170"/>
              <w:rPr>
                <w:rFonts w:ascii="Times New Roman" w:hAnsi="Times New Roman" w:cs="Times New Roman"/>
                <w:sz w:val="16"/>
                <w:szCs w:val="16"/>
              </w:rPr>
            </w:pPr>
            <w:r w:rsidRPr="007D3B89">
              <w:rPr>
                <w:rFonts w:ascii="Times New Roman" w:hAnsi="Times New Roman" w:cs="Times New Roman"/>
                <w:sz w:val="16"/>
                <w:szCs w:val="16"/>
              </w:rPr>
              <w:t xml:space="preserve">Syllabi, assignment instructions, or rubrics show how service </w:t>
            </w:r>
            <w:proofErr w:type="gramStart"/>
            <w:r w:rsidRPr="007D3B89">
              <w:rPr>
                <w:rFonts w:ascii="Times New Roman" w:hAnsi="Times New Roman" w:cs="Times New Roman"/>
                <w:sz w:val="16"/>
                <w:szCs w:val="16"/>
              </w:rPr>
              <w:t>is integrated</w:t>
            </w:r>
            <w:proofErr w:type="gramEnd"/>
            <w:r w:rsidRPr="007D3B89">
              <w:rPr>
                <w:rFonts w:ascii="Times New Roman" w:hAnsi="Times New Roman" w:cs="Times New Roman"/>
                <w:sz w:val="16"/>
                <w:szCs w:val="16"/>
              </w:rPr>
              <w:t xml:space="preserve"> into course themes and instruction.</w:t>
            </w:r>
          </w:p>
          <w:p w14:paraId="5B6ECACC" w14:textId="77777777" w:rsidR="007F52C7" w:rsidRPr="007D3B89" w:rsidRDefault="007F52C7" w:rsidP="0045537B">
            <w:pPr>
              <w:pStyle w:val="ListParagraph"/>
              <w:numPr>
                <w:ilvl w:val="0"/>
                <w:numId w:val="2"/>
              </w:numPr>
              <w:spacing w:after="52"/>
              <w:ind w:left="170" w:hanging="170"/>
              <w:rPr>
                <w:rFonts w:ascii="Times New Roman" w:hAnsi="Times New Roman" w:cs="Times New Roman"/>
                <w:sz w:val="16"/>
                <w:szCs w:val="16"/>
              </w:rPr>
            </w:pPr>
            <w:r w:rsidRPr="007D3B89">
              <w:rPr>
                <w:rFonts w:ascii="Times New Roman" w:hAnsi="Times New Roman" w:cs="Times New Roman"/>
                <w:sz w:val="16"/>
                <w:szCs w:val="16"/>
              </w:rPr>
              <w:t xml:space="preserve">Written statements, commendations, or thanks from students, staff, faculty or community document faculty’s service, and Christian care and concern for others. </w:t>
            </w:r>
          </w:p>
          <w:p w14:paraId="4466E88C"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Evaluation materials provide evidence of impact and high quality participation.</w:t>
            </w:r>
          </w:p>
        </w:tc>
        <w:tc>
          <w:tcPr>
            <w:tcW w:w="4050" w:type="dxa"/>
            <w:tcBorders>
              <w:top w:val="single" w:sz="6" w:space="0" w:color="000000"/>
              <w:left w:val="single" w:sz="6" w:space="0" w:color="000000"/>
              <w:bottom w:val="single" w:sz="6" w:space="0" w:color="000000"/>
              <w:right w:val="single" w:sz="4" w:space="0" w:color="auto"/>
            </w:tcBorders>
          </w:tcPr>
          <w:p w14:paraId="3AF4270A"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Identifies their role and contribution in promoting the mission of Andrews University on campus and off. </w:t>
            </w:r>
          </w:p>
          <w:p w14:paraId="438A7EDA"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Describes projects that he/she has led or been heavily involved in, outside of the job description, which advanced Andrews University (educational rigor, reputation, etc.)</w:t>
            </w:r>
          </w:p>
          <w:p w14:paraId="33315154"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Participates in university and school committees and meetings, or new initiatives and helps the groups meet their goals</w:t>
            </w:r>
          </w:p>
          <w:p w14:paraId="0609DF15"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Leads out in committee, sub-committee, task force, think tank, faculty senate, or new campus initiative. </w:t>
            </w:r>
          </w:p>
          <w:p w14:paraId="43BFDAC2"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Serves on external committees as an Andrews University delegate. </w:t>
            </w:r>
          </w:p>
          <w:p w14:paraId="32380BCF"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Service </w:t>
            </w:r>
            <w:proofErr w:type="gramStart"/>
            <w:r w:rsidRPr="007D3B89">
              <w:rPr>
                <w:rFonts w:ascii="Times New Roman" w:hAnsi="Times New Roman" w:cs="Times New Roman"/>
                <w:sz w:val="16"/>
                <w:szCs w:val="16"/>
              </w:rPr>
              <w:t>is sufficiently documented</w:t>
            </w:r>
            <w:proofErr w:type="gramEnd"/>
            <w:r w:rsidRPr="007D3B89">
              <w:rPr>
                <w:rFonts w:ascii="Times New Roman" w:hAnsi="Times New Roman" w:cs="Times New Roman"/>
                <w:sz w:val="16"/>
                <w:szCs w:val="16"/>
              </w:rPr>
              <w:t xml:space="preserve"> and documentation reveals service has had some impact on the faculty, students or staff, and/or the mission and/or strategic plan of the college and/or university.</w:t>
            </w:r>
          </w:p>
        </w:tc>
      </w:tr>
      <w:tr w:rsidR="007F52C7" w:rsidRPr="00781BBB" w14:paraId="5D8EBD9C" w14:textId="77777777" w:rsidTr="0045537B">
        <w:trPr>
          <w:cantSplit/>
          <w:trHeight w:val="705"/>
        </w:trPr>
        <w:tc>
          <w:tcPr>
            <w:tcW w:w="1162" w:type="dxa"/>
            <w:tcBorders>
              <w:top w:val="single" w:sz="6" w:space="0" w:color="000000"/>
              <w:left w:val="single" w:sz="6" w:space="0" w:color="000000"/>
              <w:bottom w:val="single" w:sz="4" w:space="0" w:color="auto"/>
              <w:right w:val="nil"/>
            </w:tcBorders>
            <w:vAlign w:val="center"/>
          </w:tcPr>
          <w:p w14:paraId="13426247"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4</w:t>
            </w:r>
          </w:p>
          <w:p w14:paraId="74C0F9F5"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Excellent</w:t>
            </w:r>
          </w:p>
        </w:tc>
        <w:tc>
          <w:tcPr>
            <w:tcW w:w="4680" w:type="dxa"/>
            <w:tcBorders>
              <w:top w:val="single" w:sz="6" w:space="0" w:color="000000"/>
              <w:left w:val="single" w:sz="6" w:space="0" w:color="000000"/>
              <w:bottom w:val="single" w:sz="4" w:space="0" w:color="auto"/>
              <w:right w:val="nil"/>
            </w:tcBorders>
          </w:tcPr>
          <w:p w14:paraId="2A4226BD"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Philosophy of service identifies personal role in service to others in general and, more specifically, as a Christian servant-teacher in an SDA university, and as a member of other communities.</w:t>
            </w:r>
          </w:p>
          <w:p w14:paraId="46D4E884"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Describes how philosophy of service may have changed based on maturity and experiences.</w:t>
            </w:r>
          </w:p>
          <w:p w14:paraId="70E8F135"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Clearly describes how the personal philosophy has guided service activities in personal and professional life.</w:t>
            </w:r>
          </w:p>
          <w:p w14:paraId="337A759E"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Describes how Christian care and concern for others </w:t>
            </w:r>
            <w:proofErr w:type="gramStart"/>
            <w:r w:rsidRPr="007D3B89">
              <w:rPr>
                <w:rFonts w:ascii="Times New Roman" w:hAnsi="Times New Roman" w:cs="Times New Roman"/>
                <w:sz w:val="16"/>
                <w:szCs w:val="16"/>
              </w:rPr>
              <w:t>is expressed and modelled to students, staff, faculty, and community;</w:t>
            </w:r>
            <w:proofErr w:type="gramEnd"/>
            <w:r w:rsidRPr="007D3B89">
              <w:rPr>
                <w:rFonts w:ascii="Times New Roman" w:hAnsi="Times New Roman" w:cs="Times New Roman"/>
                <w:sz w:val="16"/>
                <w:szCs w:val="16"/>
              </w:rPr>
              <w:t xml:space="preserve"> and how students and others are mentored in community service or leadership roles in community.  </w:t>
            </w:r>
          </w:p>
          <w:p w14:paraId="7BFEEF82"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Well-documented, well-described service to four communities: </w:t>
            </w:r>
          </w:p>
          <w:p w14:paraId="7E374882" w14:textId="77777777" w:rsidR="007F52C7" w:rsidRPr="007D3B89" w:rsidRDefault="007F52C7" w:rsidP="0045537B">
            <w:pPr>
              <w:pStyle w:val="ListParagraph"/>
              <w:numPr>
                <w:ilvl w:val="0"/>
                <w:numId w:val="1"/>
              </w:numPr>
              <w:spacing w:after="52"/>
              <w:ind w:left="170" w:hanging="170"/>
              <w:rPr>
                <w:rFonts w:ascii="Times New Roman" w:hAnsi="Times New Roman" w:cs="Times New Roman"/>
                <w:sz w:val="16"/>
                <w:szCs w:val="16"/>
              </w:rPr>
            </w:pPr>
            <w:r w:rsidRPr="007D3B89">
              <w:rPr>
                <w:rFonts w:ascii="Times New Roman" w:hAnsi="Times New Roman" w:cs="Times New Roman"/>
                <w:sz w:val="16"/>
                <w:szCs w:val="16"/>
              </w:rPr>
              <w:t xml:space="preserve">Syllabi, assignment instructions, or rubrics show how service </w:t>
            </w:r>
            <w:proofErr w:type="gramStart"/>
            <w:r w:rsidRPr="007D3B89">
              <w:rPr>
                <w:rFonts w:ascii="Times New Roman" w:hAnsi="Times New Roman" w:cs="Times New Roman"/>
                <w:sz w:val="16"/>
                <w:szCs w:val="16"/>
              </w:rPr>
              <w:t>is integrated</w:t>
            </w:r>
            <w:proofErr w:type="gramEnd"/>
            <w:r w:rsidRPr="007D3B89">
              <w:rPr>
                <w:rFonts w:ascii="Times New Roman" w:hAnsi="Times New Roman" w:cs="Times New Roman"/>
                <w:sz w:val="16"/>
                <w:szCs w:val="16"/>
              </w:rPr>
              <w:t xml:space="preserve"> into course themes and instruction.</w:t>
            </w:r>
          </w:p>
          <w:p w14:paraId="29E58DDA" w14:textId="77777777" w:rsidR="007F52C7" w:rsidRPr="007D3B89" w:rsidRDefault="007F52C7" w:rsidP="0045537B">
            <w:pPr>
              <w:pStyle w:val="ListParagraph"/>
              <w:numPr>
                <w:ilvl w:val="0"/>
                <w:numId w:val="1"/>
              </w:numPr>
              <w:spacing w:after="52"/>
              <w:ind w:left="170" w:hanging="170"/>
              <w:rPr>
                <w:rFonts w:ascii="Times New Roman" w:hAnsi="Times New Roman" w:cs="Times New Roman"/>
                <w:sz w:val="16"/>
                <w:szCs w:val="16"/>
              </w:rPr>
            </w:pPr>
            <w:r w:rsidRPr="007D3B89">
              <w:rPr>
                <w:rFonts w:ascii="Times New Roman" w:hAnsi="Times New Roman" w:cs="Times New Roman"/>
                <w:sz w:val="16"/>
                <w:szCs w:val="16"/>
              </w:rPr>
              <w:t>Written statements, commendations, or thanks from students, staff, faculty or community document faculty’s service, and Christian care and concern for others.</w:t>
            </w:r>
          </w:p>
          <w:p w14:paraId="667FA9F4" w14:textId="77777777" w:rsidR="007F52C7" w:rsidRPr="007D3B89" w:rsidRDefault="007F52C7" w:rsidP="0045537B">
            <w:pPr>
              <w:pStyle w:val="ListParagraph"/>
              <w:numPr>
                <w:ilvl w:val="0"/>
                <w:numId w:val="1"/>
              </w:numPr>
              <w:spacing w:after="52"/>
              <w:ind w:left="170" w:hanging="170"/>
              <w:rPr>
                <w:rFonts w:ascii="Times New Roman" w:hAnsi="Times New Roman" w:cs="Times New Roman"/>
                <w:sz w:val="16"/>
                <w:szCs w:val="16"/>
              </w:rPr>
            </w:pPr>
            <w:r w:rsidRPr="007D3B89">
              <w:rPr>
                <w:rFonts w:ascii="Times New Roman" w:hAnsi="Times New Roman" w:cs="Times New Roman"/>
                <w:sz w:val="16"/>
                <w:szCs w:val="16"/>
              </w:rPr>
              <w:t>Official letters, citations, awards, or published articles in newspapers or journals recognize outstanding contribution, service and/or leadership.</w:t>
            </w:r>
          </w:p>
          <w:p w14:paraId="4AA7D39A"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Service </w:t>
            </w:r>
            <w:proofErr w:type="gramStart"/>
            <w:r w:rsidRPr="007D3B89">
              <w:rPr>
                <w:rFonts w:ascii="Times New Roman" w:hAnsi="Times New Roman" w:cs="Times New Roman"/>
                <w:sz w:val="16"/>
                <w:szCs w:val="16"/>
              </w:rPr>
              <w:t>is varied and/or deeply dedicated to selective tasks</w:t>
            </w:r>
            <w:proofErr w:type="gramEnd"/>
            <w:r w:rsidRPr="007D3B89">
              <w:rPr>
                <w:rFonts w:ascii="Times New Roman" w:hAnsi="Times New Roman" w:cs="Times New Roman"/>
                <w:sz w:val="16"/>
                <w:szCs w:val="16"/>
              </w:rPr>
              <w:t>. Evaluation materials provide evidence of positive impact and quality participation.</w:t>
            </w:r>
          </w:p>
        </w:tc>
        <w:tc>
          <w:tcPr>
            <w:tcW w:w="4050" w:type="dxa"/>
            <w:tcBorders>
              <w:top w:val="single" w:sz="6" w:space="0" w:color="000000"/>
              <w:left w:val="single" w:sz="6" w:space="0" w:color="000000"/>
              <w:bottom w:val="single" w:sz="4" w:space="0" w:color="auto"/>
              <w:right w:val="single" w:sz="4" w:space="0" w:color="auto"/>
            </w:tcBorders>
          </w:tcPr>
          <w:p w14:paraId="236D8C3F"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Identifies their role in promoting the mission of Andrews University on campus and off. </w:t>
            </w:r>
          </w:p>
          <w:p w14:paraId="3CAA036F"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Service </w:t>
            </w:r>
            <w:proofErr w:type="gramStart"/>
            <w:r w:rsidRPr="007D3B89">
              <w:rPr>
                <w:rFonts w:ascii="Times New Roman" w:hAnsi="Times New Roman" w:cs="Times New Roman"/>
                <w:sz w:val="16"/>
                <w:szCs w:val="16"/>
              </w:rPr>
              <w:t>is well described</w:t>
            </w:r>
            <w:proofErr w:type="gramEnd"/>
            <w:r w:rsidRPr="007D3B89">
              <w:rPr>
                <w:rFonts w:ascii="Times New Roman" w:hAnsi="Times New Roman" w:cs="Times New Roman"/>
                <w:sz w:val="16"/>
                <w:szCs w:val="16"/>
              </w:rPr>
              <w:t xml:space="preserve">.  Service </w:t>
            </w:r>
            <w:proofErr w:type="gramStart"/>
            <w:r w:rsidRPr="007D3B89">
              <w:rPr>
                <w:rFonts w:ascii="Times New Roman" w:hAnsi="Times New Roman" w:cs="Times New Roman"/>
                <w:sz w:val="16"/>
                <w:szCs w:val="16"/>
              </w:rPr>
              <w:t>is varied and/or deeply dedicated to selective tasks</w:t>
            </w:r>
            <w:proofErr w:type="gramEnd"/>
            <w:r w:rsidRPr="007D3B89">
              <w:rPr>
                <w:rFonts w:ascii="Times New Roman" w:hAnsi="Times New Roman" w:cs="Times New Roman"/>
                <w:sz w:val="16"/>
                <w:szCs w:val="16"/>
              </w:rPr>
              <w:t>. Involvement in the department supports collegial achievement of goals.  Describes projects that he/she has led or been heavily involved in, outside of the job description, which advanced Andrews University (educational rigor, reputation, etc.)</w:t>
            </w:r>
          </w:p>
          <w:p w14:paraId="61529C27"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Participates in university and school committees and meetings, or new initiatives and helps the groups meet their goals and bring projects to fruition.</w:t>
            </w:r>
          </w:p>
          <w:p w14:paraId="393D7469"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Leadership in committees, sub-committees, task forces, think tanks, or new initiatives.  Leadership spans the world SDA church or one of its divisions, or Andrews’ role in the world SDA church. </w:t>
            </w:r>
          </w:p>
          <w:p w14:paraId="05A7BDBC"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Mentors new faculty within the school or institution.</w:t>
            </w:r>
          </w:p>
          <w:p w14:paraId="0F2683C1"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Service </w:t>
            </w:r>
            <w:proofErr w:type="gramStart"/>
            <w:r w:rsidRPr="007D3B89">
              <w:rPr>
                <w:rFonts w:ascii="Times New Roman" w:hAnsi="Times New Roman" w:cs="Times New Roman"/>
                <w:sz w:val="16"/>
                <w:szCs w:val="16"/>
              </w:rPr>
              <w:t>is well documented</w:t>
            </w:r>
            <w:proofErr w:type="gramEnd"/>
            <w:r w:rsidRPr="007D3B89">
              <w:rPr>
                <w:rFonts w:ascii="Times New Roman" w:hAnsi="Times New Roman" w:cs="Times New Roman"/>
                <w:sz w:val="16"/>
                <w:szCs w:val="16"/>
              </w:rPr>
              <w:t xml:space="preserve">.  Documentation reveals service has had a major impact on the faculty, students or staff, and/or the mission and/or strategic plan of the college and/or university and/or world SDA church. </w:t>
            </w:r>
          </w:p>
          <w:p w14:paraId="3B5C67A9" w14:textId="77777777" w:rsidR="007F52C7" w:rsidRPr="007D3B89" w:rsidRDefault="007F52C7" w:rsidP="0045537B">
            <w:pPr>
              <w:numPr>
                <w:ilvl w:val="12"/>
                <w:numId w:val="0"/>
              </w:numPr>
              <w:spacing w:after="52"/>
              <w:rPr>
                <w:rFonts w:ascii="Times New Roman" w:hAnsi="Times New Roman" w:cs="Times New Roman"/>
                <w:sz w:val="16"/>
                <w:szCs w:val="16"/>
              </w:rPr>
            </w:pPr>
          </w:p>
        </w:tc>
      </w:tr>
    </w:tbl>
    <w:p w14:paraId="480CF1BF" w14:textId="77777777" w:rsidR="003F0C18" w:rsidRDefault="003F0C18">
      <w:pPr>
        <w:rPr>
          <w:rFonts w:ascii="Times New Roman" w:hAnsi="Times New Roman" w:cs="Times New Roman"/>
        </w:rPr>
      </w:pPr>
    </w:p>
    <w:p w14:paraId="3564568C" w14:textId="77777777" w:rsidR="0045537B" w:rsidRDefault="0045537B" w:rsidP="007B10B4">
      <w:pPr>
        <w:numPr>
          <w:ilvl w:val="12"/>
          <w:numId w:val="0"/>
        </w:numPr>
        <w:spacing w:after="0"/>
        <w:rPr>
          <w:rFonts w:ascii="Times New Roman" w:hAnsi="Times New Roman" w:cs="Times New Roman"/>
          <w:i/>
          <w:sz w:val="24"/>
          <w:szCs w:val="24"/>
        </w:rPr>
        <w:sectPr w:rsidR="0045537B" w:rsidSect="0045537B">
          <w:type w:val="continuous"/>
          <w:pgSz w:w="12240" w:h="15840"/>
          <w:pgMar w:top="1008" w:right="720" w:bottom="1008" w:left="1440" w:header="720" w:footer="720" w:gutter="0"/>
          <w:cols w:space="720"/>
          <w:docGrid w:linePitch="360"/>
        </w:sectPr>
      </w:pPr>
    </w:p>
    <w:tbl>
      <w:tblPr>
        <w:tblW w:w="9892" w:type="dxa"/>
        <w:tblLayout w:type="fixed"/>
        <w:tblCellMar>
          <w:left w:w="100" w:type="dxa"/>
          <w:right w:w="100" w:type="dxa"/>
        </w:tblCellMar>
        <w:tblLook w:val="0000" w:firstRow="0" w:lastRow="0" w:firstColumn="0" w:lastColumn="0" w:noHBand="0" w:noVBand="0"/>
      </w:tblPr>
      <w:tblGrid>
        <w:gridCol w:w="1162"/>
        <w:gridCol w:w="4230"/>
        <w:gridCol w:w="4500"/>
      </w:tblGrid>
      <w:tr w:rsidR="007F52C7" w:rsidRPr="00781BBB" w14:paraId="03A96C17" w14:textId="77777777" w:rsidTr="0045537B">
        <w:trPr>
          <w:cantSplit/>
          <w:trHeight w:val="20"/>
        </w:trPr>
        <w:tc>
          <w:tcPr>
            <w:tcW w:w="1162" w:type="dxa"/>
            <w:tcBorders>
              <w:top w:val="single" w:sz="6" w:space="0" w:color="000000"/>
              <w:left w:val="single" w:sz="6" w:space="0" w:color="000000"/>
              <w:bottom w:val="nil"/>
              <w:right w:val="nil"/>
            </w:tcBorders>
          </w:tcPr>
          <w:p w14:paraId="45ED32CF" w14:textId="5F0DF45C" w:rsidR="007F52C7" w:rsidRPr="00781BBB" w:rsidRDefault="007F52C7" w:rsidP="0045537B">
            <w:pPr>
              <w:numPr>
                <w:ilvl w:val="12"/>
                <w:numId w:val="0"/>
              </w:numPr>
              <w:spacing w:after="0"/>
              <w:rPr>
                <w:rFonts w:ascii="Times New Roman" w:hAnsi="Times New Roman" w:cs="Times New Roman"/>
                <w:i/>
              </w:rPr>
            </w:pPr>
            <w:r w:rsidRPr="00781BBB">
              <w:rPr>
                <w:rFonts w:ascii="Times New Roman" w:hAnsi="Times New Roman" w:cs="Times New Roman"/>
                <w:i/>
                <w:sz w:val="24"/>
                <w:szCs w:val="24"/>
              </w:rPr>
              <w:lastRenderedPageBreak/>
              <w:br w:type="page"/>
            </w:r>
          </w:p>
        </w:tc>
        <w:tc>
          <w:tcPr>
            <w:tcW w:w="4230" w:type="dxa"/>
            <w:tcBorders>
              <w:top w:val="single" w:sz="6" w:space="0" w:color="000000"/>
              <w:left w:val="single" w:sz="6" w:space="0" w:color="000000"/>
              <w:bottom w:val="nil"/>
              <w:right w:val="single" w:sz="6" w:space="0" w:color="000000"/>
            </w:tcBorders>
          </w:tcPr>
          <w:p w14:paraId="438A0570" w14:textId="77777777" w:rsidR="007F52C7" w:rsidRPr="0045537B" w:rsidRDefault="007F52C7" w:rsidP="0045537B">
            <w:pPr>
              <w:numPr>
                <w:ilvl w:val="12"/>
                <w:numId w:val="0"/>
              </w:numPr>
              <w:spacing w:after="0"/>
              <w:jc w:val="center"/>
              <w:rPr>
                <w:rFonts w:ascii="Times New Roman" w:hAnsi="Times New Roman" w:cs="Times New Roman"/>
                <w:b/>
                <w:bCs/>
                <w:sz w:val="24"/>
                <w:szCs w:val="24"/>
              </w:rPr>
            </w:pPr>
            <w:r w:rsidRPr="0045537B">
              <w:rPr>
                <w:rFonts w:ascii="Times New Roman" w:hAnsi="Times New Roman" w:cs="Times New Roman"/>
                <w:b/>
                <w:bCs/>
                <w:sz w:val="24"/>
                <w:szCs w:val="24"/>
              </w:rPr>
              <w:t>Advances Department Mission</w:t>
            </w:r>
          </w:p>
        </w:tc>
        <w:tc>
          <w:tcPr>
            <w:tcW w:w="4500" w:type="dxa"/>
            <w:tcBorders>
              <w:top w:val="single" w:sz="6" w:space="0" w:color="000000"/>
              <w:left w:val="single" w:sz="6" w:space="0" w:color="000000"/>
              <w:bottom w:val="nil"/>
              <w:right w:val="single" w:sz="6" w:space="0" w:color="000000"/>
            </w:tcBorders>
          </w:tcPr>
          <w:p w14:paraId="20FF77F3" w14:textId="545E262E" w:rsidR="007F52C7" w:rsidRPr="0045537B" w:rsidRDefault="001062A5" w:rsidP="0045537B">
            <w:pPr>
              <w:numPr>
                <w:ilvl w:val="12"/>
                <w:numId w:val="0"/>
              </w:numPr>
              <w:spacing w:after="0"/>
              <w:jc w:val="center"/>
              <w:rPr>
                <w:rFonts w:ascii="Times New Roman" w:hAnsi="Times New Roman" w:cs="Times New Roman"/>
                <w:b/>
                <w:bCs/>
                <w:sz w:val="24"/>
                <w:szCs w:val="24"/>
              </w:rPr>
            </w:pPr>
            <w:r>
              <w:rPr>
                <w:rFonts w:ascii="Times New Roman" w:hAnsi="Times New Roman" w:cs="Times New Roman"/>
                <w:b/>
                <w:bCs/>
                <w:sz w:val="24"/>
                <w:szCs w:val="24"/>
              </w:rPr>
              <w:t>Community Engagement</w:t>
            </w:r>
          </w:p>
        </w:tc>
      </w:tr>
      <w:tr w:rsidR="007F52C7" w:rsidRPr="00781BBB" w14:paraId="7148C900" w14:textId="77777777" w:rsidTr="0045537B">
        <w:trPr>
          <w:cantSplit/>
          <w:trHeight w:val="20"/>
        </w:trPr>
        <w:tc>
          <w:tcPr>
            <w:tcW w:w="1162" w:type="dxa"/>
            <w:tcBorders>
              <w:top w:val="single" w:sz="6" w:space="0" w:color="000000"/>
              <w:left w:val="single" w:sz="6" w:space="0" w:color="000000"/>
              <w:bottom w:val="nil"/>
              <w:right w:val="nil"/>
            </w:tcBorders>
            <w:vAlign w:val="center"/>
          </w:tcPr>
          <w:p w14:paraId="15A4546C"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1</w:t>
            </w:r>
          </w:p>
          <w:p w14:paraId="5C477133" w14:textId="77777777" w:rsidR="007F52C7" w:rsidRPr="0045537B" w:rsidRDefault="007F52C7" w:rsidP="0045537B">
            <w:pPr>
              <w:numPr>
                <w:ilvl w:val="12"/>
                <w:numId w:val="0"/>
              </w:numPr>
              <w:spacing w:after="52"/>
              <w:jc w:val="center"/>
              <w:rPr>
                <w:rFonts w:ascii="Times New Roman" w:hAnsi="Times New Roman" w:cs="Times New Roman"/>
              </w:rPr>
            </w:pPr>
            <w:r w:rsidRPr="0045537B">
              <w:rPr>
                <w:rFonts w:ascii="Times New Roman" w:hAnsi="Times New Roman" w:cs="Times New Roman"/>
                <w:b/>
                <w:bCs/>
              </w:rPr>
              <w:t>Emerging</w:t>
            </w:r>
          </w:p>
        </w:tc>
        <w:tc>
          <w:tcPr>
            <w:tcW w:w="4230" w:type="dxa"/>
            <w:tcBorders>
              <w:top w:val="single" w:sz="6" w:space="0" w:color="000000"/>
              <w:left w:val="single" w:sz="6" w:space="0" w:color="000000"/>
              <w:bottom w:val="nil"/>
              <w:right w:val="single" w:sz="6" w:space="0" w:color="000000"/>
            </w:tcBorders>
          </w:tcPr>
          <w:p w14:paraId="02105593"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their role in promoting the mission of their department in Andrews University.</w:t>
            </w:r>
          </w:p>
          <w:p w14:paraId="47AF9895"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Attends department meetings and committees</w:t>
            </w:r>
          </w:p>
          <w:p w14:paraId="367D5E1B"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Attends department events.</w:t>
            </w:r>
          </w:p>
          <w:p w14:paraId="028FF15A" w14:textId="77777777" w:rsidR="007F52C7" w:rsidRPr="007D3B89" w:rsidRDefault="007F52C7" w:rsidP="0045537B">
            <w:pPr>
              <w:numPr>
                <w:ilvl w:val="12"/>
                <w:numId w:val="0"/>
              </w:numPr>
              <w:spacing w:after="52"/>
              <w:rPr>
                <w:rFonts w:ascii="Times New Roman" w:hAnsi="Times New Roman" w:cs="Times New Roman"/>
                <w:sz w:val="16"/>
                <w:szCs w:val="16"/>
              </w:rPr>
            </w:pPr>
          </w:p>
        </w:tc>
        <w:tc>
          <w:tcPr>
            <w:tcW w:w="4500" w:type="dxa"/>
            <w:tcBorders>
              <w:top w:val="single" w:sz="6" w:space="0" w:color="000000"/>
              <w:left w:val="single" w:sz="6" w:space="0" w:color="000000"/>
              <w:bottom w:val="nil"/>
              <w:right w:val="single" w:sz="6" w:space="0" w:color="000000"/>
            </w:tcBorders>
          </w:tcPr>
          <w:p w14:paraId="672ABE5E" w14:textId="345D0880" w:rsidR="007F52C7" w:rsidRPr="007D3B89" w:rsidRDefault="007F52C7" w:rsidP="0045537B">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Identifies their role in </w:t>
            </w:r>
            <w:r w:rsidR="001062A5">
              <w:rPr>
                <w:rFonts w:ascii="Times New Roman" w:hAnsi="Times New Roman" w:cs="Times New Roman"/>
                <w:sz w:val="16"/>
                <w:szCs w:val="16"/>
              </w:rPr>
              <w:t>engagement with the community beyond the university</w:t>
            </w:r>
            <w:r w:rsidRPr="007D3B89">
              <w:rPr>
                <w:rFonts w:ascii="Times New Roman" w:hAnsi="Times New Roman" w:cs="Times New Roman"/>
                <w:sz w:val="16"/>
                <w:szCs w:val="16"/>
              </w:rPr>
              <w:t>.</w:t>
            </w:r>
          </w:p>
          <w:p w14:paraId="484745AD" w14:textId="7750D445" w:rsidR="007F52C7" w:rsidRPr="007D3B89" w:rsidRDefault="007F52C7" w:rsidP="0045537B">
            <w:pPr>
              <w:numPr>
                <w:ilvl w:val="12"/>
                <w:numId w:val="0"/>
              </w:numPr>
              <w:spacing w:before="100"/>
              <w:rPr>
                <w:rFonts w:ascii="Times New Roman" w:hAnsi="Times New Roman" w:cs="Times New Roman"/>
                <w:sz w:val="16"/>
                <w:szCs w:val="16"/>
              </w:rPr>
            </w:pPr>
            <w:r w:rsidRPr="007D3B89">
              <w:rPr>
                <w:rFonts w:ascii="Times New Roman" w:hAnsi="Times New Roman" w:cs="Times New Roman"/>
                <w:sz w:val="16"/>
                <w:szCs w:val="16"/>
              </w:rPr>
              <w:t xml:space="preserve">Lists all activities in which you have contributed </w:t>
            </w:r>
            <w:r w:rsidR="001062A5">
              <w:rPr>
                <w:rFonts w:ascii="Times New Roman" w:hAnsi="Times New Roman" w:cs="Times New Roman"/>
                <w:sz w:val="16"/>
                <w:szCs w:val="16"/>
              </w:rPr>
              <w:t>to the community and church</w:t>
            </w:r>
            <w:r w:rsidRPr="007D3B89">
              <w:rPr>
                <w:rFonts w:ascii="Times New Roman" w:hAnsi="Times New Roman" w:cs="Times New Roman"/>
                <w:sz w:val="16"/>
                <w:szCs w:val="16"/>
              </w:rPr>
              <w:t xml:space="preserve">. </w:t>
            </w:r>
          </w:p>
        </w:tc>
      </w:tr>
      <w:tr w:rsidR="007F52C7" w:rsidRPr="00781BBB" w14:paraId="5DD529AE" w14:textId="77777777" w:rsidTr="0045537B">
        <w:trPr>
          <w:cantSplit/>
          <w:trHeight w:val="20"/>
        </w:trPr>
        <w:tc>
          <w:tcPr>
            <w:tcW w:w="1162" w:type="dxa"/>
            <w:tcBorders>
              <w:top w:val="single" w:sz="6" w:space="0" w:color="000000"/>
              <w:left w:val="single" w:sz="6" w:space="0" w:color="000000"/>
              <w:bottom w:val="nil"/>
              <w:right w:val="nil"/>
            </w:tcBorders>
            <w:vAlign w:val="center"/>
          </w:tcPr>
          <w:p w14:paraId="1053E5F6"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2</w:t>
            </w:r>
          </w:p>
          <w:p w14:paraId="7DA9C3A3" w14:textId="77777777" w:rsidR="007F52C7" w:rsidRPr="0045537B" w:rsidRDefault="007F52C7" w:rsidP="0045537B">
            <w:pPr>
              <w:numPr>
                <w:ilvl w:val="12"/>
                <w:numId w:val="0"/>
              </w:numPr>
              <w:spacing w:after="52"/>
              <w:jc w:val="center"/>
              <w:rPr>
                <w:rFonts w:ascii="Times New Roman" w:hAnsi="Times New Roman" w:cs="Times New Roman"/>
              </w:rPr>
            </w:pPr>
            <w:r w:rsidRPr="0045537B">
              <w:rPr>
                <w:rFonts w:ascii="Times New Roman" w:hAnsi="Times New Roman" w:cs="Times New Roman"/>
                <w:b/>
                <w:bCs/>
              </w:rPr>
              <w:t>Good</w:t>
            </w:r>
          </w:p>
        </w:tc>
        <w:tc>
          <w:tcPr>
            <w:tcW w:w="4230" w:type="dxa"/>
            <w:tcBorders>
              <w:top w:val="single" w:sz="6" w:space="0" w:color="000000"/>
              <w:left w:val="single" w:sz="6" w:space="0" w:color="000000"/>
              <w:bottom w:val="nil"/>
              <w:right w:val="single" w:sz="6" w:space="0" w:color="000000"/>
            </w:tcBorders>
          </w:tcPr>
          <w:p w14:paraId="05C2C140"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their role and contribution in promoting the mission of their department in Andrews University.</w:t>
            </w:r>
          </w:p>
          <w:p w14:paraId="1B7C573E"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Participates in department meetings and committees</w:t>
            </w:r>
          </w:p>
          <w:p w14:paraId="0C2BB8B3"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Attends and promotes department events.</w:t>
            </w:r>
          </w:p>
          <w:p w14:paraId="04594FF9"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Advises students within the department.</w:t>
            </w:r>
          </w:p>
          <w:p w14:paraId="715DA59F"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Faculty’s service to promote the department and its mission </w:t>
            </w:r>
            <w:proofErr w:type="gramStart"/>
            <w:r w:rsidRPr="007D3B89">
              <w:rPr>
                <w:rFonts w:ascii="Times New Roman" w:hAnsi="Times New Roman" w:cs="Times New Roman"/>
                <w:sz w:val="16"/>
                <w:szCs w:val="16"/>
              </w:rPr>
              <w:t>is documented</w:t>
            </w:r>
            <w:proofErr w:type="gramEnd"/>
            <w:r w:rsidRPr="007D3B89">
              <w:rPr>
                <w:rFonts w:ascii="Times New Roman" w:hAnsi="Times New Roman" w:cs="Times New Roman"/>
                <w:sz w:val="16"/>
                <w:szCs w:val="16"/>
              </w:rPr>
              <w:t xml:space="preserve"> by written statements, commendations, or thanks from students, staff, faculty, or supervisors.</w:t>
            </w:r>
          </w:p>
          <w:p w14:paraId="30A7BE5F" w14:textId="77777777" w:rsidR="007F52C7" w:rsidRPr="007D3B89" w:rsidRDefault="007F52C7" w:rsidP="0045537B">
            <w:pPr>
              <w:numPr>
                <w:ilvl w:val="12"/>
                <w:numId w:val="0"/>
              </w:numPr>
              <w:spacing w:after="52"/>
              <w:rPr>
                <w:rFonts w:ascii="Times New Roman" w:hAnsi="Times New Roman" w:cs="Times New Roman"/>
                <w:sz w:val="16"/>
                <w:szCs w:val="16"/>
              </w:rPr>
            </w:pPr>
          </w:p>
          <w:p w14:paraId="2E3F14DC" w14:textId="77777777" w:rsidR="007F52C7" w:rsidRPr="007D3B89" w:rsidRDefault="007F52C7" w:rsidP="0045537B">
            <w:pPr>
              <w:numPr>
                <w:ilvl w:val="12"/>
                <w:numId w:val="0"/>
              </w:numPr>
              <w:spacing w:after="52"/>
              <w:rPr>
                <w:rFonts w:ascii="Times New Roman" w:hAnsi="Times New Roman" w:cs="Times New Roman"/>
                <w:sz w:val="16"/>
                <w:szCs w:val="16"/>
              </w:rPr>
            </w:pPr>
          </w:p>
        </w:tc>
        <w:tc>
          <w:tcPr>
            <w:tcW w:w="4500" w:type="dxa"/>
            <w:tcBorders>
              <w:top w:val="single" w:sz="6" w:space="0" w:color="000000"/>
              <w:left w:val="single" w:sz="6" w:space="0" w:color="000000"/>
              <w:bottom w:val="nil"/>
              <w:right w:val="single" w:sz="6" w:space="0" w:color="000000"/>
            </w:tcBorders>
          </w:tcPr>
          <w:p w14:paraId="4510074D" w14:textId="7C61293E" w:rsidR="007F52C7" w:rsidRPr="007D3B89" w:rsidRDefault="007F52C7" w:rsidP="0045537B">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Identifies </w:t>
            </w:r>
            <w:proofErr w:type="gramStart"/>
            <w:r w:rsidRPr="007D3B89">
              <w:rPr>
                <w:rFonts w:ascii="Times New Roman" w:hAnsi="Times New Roman" w:cs="Times New Roman"/>
                <w:sz w:val="16"/>
                <w:szCs w:val="16"/>
              </w:rPr>
              <w:t xml:space="preserve">their role in </w:t>
            </w:r>
            <w:r w:rsidR="001062A5">
              <w:rPr>
                <w:rFonts w:ascii="Times New Roman" w:hAnsi="Times New Roman" w:cs="Times New Roman"/>
                <w:sz w:val="16"/>
                <w:szCs w:val="16"/>
              </w:rPr>
              <w:t>engagement with the community beyond the university</w:t>
            </w:r>
            <w:r w:rsidRPr="007D3B89">
              <w:rPr>
                <w:rFonts w:ascii="Times New Roman" w:hAnsi="Times New Roman" w:cs="Times New Roman"/>
                <w:sz w:val="16"/>
                <w:szCs w:val="16"/>
              </w:rPr>
              <w:t>, and how their</w:t>
            </w:r>
            <w:r w:rsidR="001062A5">
              <w:rPr>
                <w:rFonts w:ascii="Times New Roman" w:hAnsi="Times New Roman" w:cs="Times New Roman"/>
                <w:sz w:val="16"/>
                <w:szCs w:val="16"/>
              </w:rPr>
              <w:t xml:space="preserve"> engagement</w:t>
            </w:r>
            <w:r w:rsidRPr="007D3B89">
              <w:rPr>
                <w:rFonts w:ascii="Times New Roman" w:hAnsi="Times New Roman" w:cs="Times New Roman"/>
                <w:sz w:val="16"/>
                <w:szCs w:val="16"/>
              </w:rPr>
              <w:t xml:space="preserve"> has contributed to the </w:t>
            </w:r>
            <w:r w:rsidR="001062A5">
              <w:rPr>
                <w:rFonts w:ascii="Times New Roman" w:hAnsi="Times New Roman" w:cs="Times New Roman"/>
                <w:sz w:val="16"/>
                <w:szCs w:val="16"/>
              </w:rPr>
              <w:t>betterment of the community and church</w:t>
            </w:r>
            <w:proofErr w:type="gramEnd"/>
            <w:r w:rsidRPr="007D3B89">
              <w:rPr>
                <w:rFonts w:ascii="Times New Roman" w:hAnsi="Times New Roman" w:cs="Times New Roman"/>
                <w:sz w:val="16"/>
                <w:szCs w:val="16"/>
              </w:rPr>
              <w:t>.</w:t>
            </w:r>
          </w:p>
          <w:p w14:paraId="12F4E47A" w14:textId="52C03A2E" w:rsidR="007F52C7"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Describes all activities in which he/she has contributed </w:t>
            </w:r>
            <w:r w:rsidR="001062A5">
              <w:rPr>
                <w:rFonts w:ascii="Times New Roman" w:hAnsi="Times New Roman" w:cs="Times New Roman"/>
                <w:sz w:val="16"/>
                <w:szCs w:val="16"/>
              </w:rPr>
              <w:t>to the well-being of the community and church</w:t>
            </w:r>
            <w:r w:rsidRPr="007D3B89">
              <w:rPr>
                <w:rFonts w:ascii="Times New Roman" w:hAnsi="Times New Roman" w:cs="Times New Roman"/>
                <w:sz w:val="16"/>
                <w:szCs w:val="16"/>
              </w:rPr>
              <w:t xml:space="preserve">. </w:t>
            </w:r>
          </w:p>
          <w:p w14:paraId="08898B2D" w14:textId="1FACEB95" w:rsidR="001062A5" w:rsidRPr="007D3B89" w:rsidRDefault="001062A5" w:rsidP="0045537B">
            <w:pPr>
              <w:numPr>
                <w:ilvl w:val="12"/>
                <w:numId w:val="0"/>
              </w:numPr>
              <w:spacing w:after="52"/>
              <w:rPr>
                <w:rFonts w:ascii="Times New Roman" w:hAnsi="Times New Roman" w:cs="Times New Roman"/>
                <w:sz w:val="16"/>
                <w:szCs w:val="16"/>
              </w:rPr>
            </w:pPr>
            <w:r>
              <w:rPr>
                <w:rFonts w:ascii="Times New Roman" w:hAnsi="Times New Roman" w:cs="Times New Roman"/>
                <w:sz w:val="16"/>
                <w:szCs w:val="16"/>
              </w:rPr>
              <w:t>List volunteer positions or offices held.</w:t>
            </w:r>
          </w:p>
          <w:p w14:paraId="57EDC515" w14:textId="3384CBC1" w:rsidR="007F52C7" w:rsidRPr="007D3B89" w:rsidRDefault="007F52C7" w:rsidP="0045537B">
            <w:pPr>
              <w:numPr>
                <w:ilvl w:val="12"/>
                <w:numId w:val="0"/>
              </w:numPr>
              <w:spacing w:after="52"/>
              <w:rPr>
                <w:rFonts w:ascii="Times New Roman" w:hAnsi="Times New Roman" w:cs="Times New Roman"/>
                <w:sz w:val="16"/>
                <w:szCs w:val="16"/>
              </w:rPr>
            </w:pPr>
            <w:proofErr w:type="gramStart"/>
            <w:r w:rsidRPr="007D3B89">
              <w:rPr>
                <w:rFonts w:ascii="Times New Roman" w:hAnsi="Times New Roman" w:cs="Times New Roman"/>
                <w:sz w:val="16"/>
                <w:szCs w:val="16"/>
              </w:rPr>
              <w:t>Faculty’s service is documented by newspaper articles, programs, acknowledgement of services rendered, and official commendations, citations and/or awards received</w:t>
            </w:r>
            <w:proofErr w:type="gramEnd"/>
            <w:r w:rsidRPr="007D3B89">
              <w:rPr>
                <w:rFonts w:ascii="Times New Roman" w:hAnsi="Times New Roman" w:cs="Times New Roman"/>
                <w:sz w:val="16"/>
                <w:szCs w:val="16"/>
              </w:rPr>
              <w:t>.</w:t>
            </w:r>
          </w:p>
          <w:p w14:paraId="57AE8946" w14:textId="0D4EEC22" w:rsidR="007F52C7" w:rsidRPr="007D3B89" w:rsidRDefault="001062A5" w:rsidP="0045537B">
            <w:pPr>
              <w:numPr>
                <w:ilvl w:val="12"/>
                <w:numId w:val="0"/>
              </w:numPr>
              <w:spacing w:before="100"/>
              <w:rPr>
                <w:rFonts w:ascii="Times New Roman" w:hAnsi="Times New Roman" w:cs="Times New Roman"/>
                <w:sz w:val="16"/>
                <w:szCs w:val="16"/>
              </w:rPr>
            </w:pPr>
            <w:r>
              <w:rPr>
                <w:rFonts w:ascii="Times New Roman" w:hAnsi="Times New Roman" w:cs="Times New Roman"/>
                <w:sz w:val="16"/>
                <w:szCs w:val="16"/>
              </w:rPr>
              <w:t>List speaking engagements, seminars held, sermons preached, etc.</w:t>
            </w:r>
            <w:r w:rsidR="007F52C7" w:rsidRPr="007D3B89">
              <w:rPr>
                <w:rFonts w:ascii="Times New Roman" w:hAnsi="Times New Roman" w:cs="Times New Roman"/>
                <w:sz w:val="16"/>
                <w:szCs w:val="16"/>
              </w:rPr>
              <w:t xml:space="preserve"> </w:t>
            </w:r>
          </w:p>
        </w:tc>
      </w:tr>
      <w:tr w:rsidR="007F52C7" w:rsidRPr="00781BBB" w14:paraId="5AC38150" w14:textId="77777777" w:rsidTr="0045537B">
        <w:trPr>
          <w:cantSplit/>
          <w:trHeight w:val="20"/>
        </w:trPr>
        <w:tc>
          <w:tcPr>
            <w:tcW w:w="1162" w:type="dxa"/>
            <w:tcBorders>
              <w:top w:val="single" w:sz="6" w:space="0" w:color="000000"/>
              <w:left w:val="single" w:sz="6" w:space="0" w:color="000000"/>
              <w:bottom w:val="single" w:sz="6" w:space="0" w:color="000000"/>
              <w:right w:val="nil"/>
            </w:tcBorders>
            <w:vAlign w:val="center"/>
          </w:tcPr>
          <w:p w14:paraId="55ACDD97"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3</w:t>
            </w:r>
          </w:p>
          <w:p w14:paraId="63BDBA7A"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Very Good</w:t>
            </w:r>
          </w:p>
        </w:tc>
        <w:tc>
          <w:tcPr>
            <w:tcW w:w="4230" w:type="dxa"/>
            <w:tcBorders>
              <w:top w:val="single" w:sz="6" w:space="0" w:color="000000"/>
              <w:left w:val="single" w:sz="6" w:space="0" w:color="000000"/>
              <w:bottom w:val="single" w:sz="6" w:space="0" w:color="000000"/>
              <w:right w:val="single" w:sz="6" w:space="0" w:color="000000"/>
            </w:tcBorders>
          </w:tcPr>
          <w:p w14:paraId="777FFFB3"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their role and contribution in promoting the mission of their department on campus and off.</w:t>
            </w:r>
          </w:p>
          <w:p w14:paraId="04816AD8"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Describes projects that he/she has led or been heavily involved in, outside of the job description, which advanced the department and its program (educational rigor, reputation, etc.)</w:t>
            </w:r>
          </w:p>
          <w:p w14:paraId="73EC9AD6"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Participates in department meetings and committees. Involvement in the department supports collegial achievement of goals.</w:t>
            </w:r>
          </w:p>
          <w:p w14:paraId="56FCF0B0"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Promotes and takes an active part in department events.  Promotes and advances the department and its programs in church related venues.</w:t>
            </w:r>
          </w:p>
          <w:p w14:paraId="40AA6DF9"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Advises and mentors students within the department.</w:t>
            </w:r>
          </w:p>
          <w:p w14:paraId="6549C1B8"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Service </w:t>
            </w:r>
            <w:proofErr w:type="gramStart"/>
            <w:r w:rsidRPr="007D3B89">
              <w:rPr>
                <w:rFonts w:ascii="Times New Roman" w:hAnsi="Times New Roman" w:cs="Times New Roman"/>
                <w:sz w:val="16"/>
                <w:szCs w:val="16"/>
              </w:rPr>
              <w:t>is sufficiently documented</w:t>
            </w:r>
            <w:proofErr w:type="gramEnd"/>
            <w:r w:rsidRPr="007D3B89">
              <w:rPr>
                <w:rFonts w:ascii="Times New Roman" w:hAnsi="Times New Roman" w:cs="Times New Roman"/>
                <w:sz w:val="16"/>
                <w:szCs w:val="16"/>
              </w:rPr>
              <w:t xml:space="preserve"> and documentation reveals service has had some impact on the faculty, students or staff, and/or the mission and/or strategic plan of the department. </w:t>
            </w:r>
          </w:p>
        </w:tc>
        <w:tc>
          <w:tcPr>
            <w:tcW w:w="4500" w:type="dxa"/>
            <w:tcBorders>
              <w:top w:val="single" w:sz="6" w:space="0" w:color="000000"/>
              <w:left w:val="single" w:sz="6" w:space="0" w:color="000000"/>
              <w:bottom w:val="single" w:sz="6" w:space="0" w:color="000000"/>
              <w:right w:val="single" w:sz="6" w:space="0" w:color="000000"/>
            </w:tcBorders>
          </w:tcPr>
          <w:p w14:paraId="12225A01" w14:textId="75DE356A" w:rsidR="00300271" w:rsidRPr="007D3B89" w:rsidRDefault="00300271" w:rsidP="00300271">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Identifies their role in </w:t>
            </w:r>
            <w:r>
              <w:rPr>
                <w:rFonts w:ascii="Times New Roman" w:hAnsi="Times New Roman" w:cs="Times New Roman"/>
                <w:sz w:val="16"/>
                <w:szCs w:val="16"/>
              </w:rPr>
              <w:t>engagement with the community beyond the university</w:t>
            </w:r>
            <w:r w:rsidRPr="007D3B89">
              <w:rPr>
                <w:rFonts w:ascii="Times New Roman" w:hAnsi="Times New Roman" w:cs="Times New Roman"/>
                <w:sz w:val="16"/>
                <w:szCs w:val="16"/>
              </w:rPr>
              <w:t xml:space="preserve">, and </w:t>
            </w:r>
            <w:r>
              <w:rPr>
                <w:rFonts w:ascii="Times New Roman" w:hAnsi="Times New Roman" w:cs="Times New Roman"/>
                <w:sz w:val="16"/>
                <w:szCs w:val="16"/>
              </w:rPr>
              <w:t>has documented evidence regarding how</w:t>
            </w:r>
            <w:r w:rsidRPr="007D3B89">
              <w:rPr>
                <w:rFonts w:ascii="Times New Roman" w:hAnsi="Times New Roman" w:cs="Times New Roman"/>
                <w:sz w:val="16"/>
                <w:szCs w:val="16"/>
              </w:rPr>
              <w:t xml:space="preserve"> their</w:t>
            </w:r>
            <w:r>
              <w:rPr>
                <w:rFonts w:ascii="Times New Roman" w:hAnsi="Times New Roman" w:cs="Times New Roman"/>
                <w:sz w:val="16"/>
                <w:szCs w:val="16"/>
              </w:rPr>
              <w:t xml:space="preserve"> engagement</w:t>
            </w:r>
            <w:r w:rsidRPr="007D3B89">
              <w:rPr>
                <w:rFonts w:ascii="Times New Roman" w:hAnsi="Times New Roman" w:cs="Times New Roman"/>
                <w:sz w:val="16"/>
                <w:szCs w:val="16"/>
              </w:rPr>
              <w:t xml:space="preserve"> has contributed to the </w:t>
            </w:r>
            <w:r>
              <w:rPr>
                <w:rFonts w:ascii="Times New Roman" w:hAnsi="Times New Roman" w:cs="Times New Roman"/>
                <w:sz w:val="16"/>
                <w:szCs w:val="16"/>
              </w:rPr>
              <w:t>betterment of the community and church</w:t>
            </w:r>
            <w:r w:rsidRPr="007D3B89">
              <w:rPr>
                <w:rFonts w:ascii="Times New Roman" w:hAnsi="Times New Roman" w:cs="Times New Roman"/>
                <w:sz w:val="16"/>
                <w:szCs w:val="16"/>
              </w:rPr>
              <w:t>.</w:t>
            </w:r>
          </w:p>
          <w:p w14:paraId="68ACD7FE" w14:textId="41905A9E" w:rsidR="00300271" w:rsidRPr="007D3B89" w:rsidRDefault="00300271" w:rsidP="00300271">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Describes all activities in which he/she has contributed </w:t>
            </w:r>
            <w:r>
              <w:rPr>
                <w:rFonts w:ascii="Times New Roman" w:hAnsi="Times New Roman" w:cs="Times New Roman"/>
                <w:sz w:val="16"/>
                <w:szCs w:val="16"/>
              </w:rPr>
              <w:t>to the well-being of the community and church</w:t>
            </w:r>
            <w:r w:rsidRPr="007D3B89">
              <w:rPr>
                <w:rFonts w:ascii="Times New Roman" w:hAnsi="Times New Roman" w:cs="Times New Roman"/>
                <w:sz w:val="16"/>
                <w:szCs w:val="16"/>
              </w:rPr>
              <w:t>. Variety o</w:t>
            </w:r>
            <w:r>
              <w:rPr>
                <w:rFonts w:ascii="Times New Roman" w:hAnsi="Times New Roman" w:cs="Times New Roman"/>
                <w:sz w:val="16"/>
                <w:szCs w:val="16"/>
              </w:rPr>
              <w:t>r depth of service</w:t>
            </w:r>
            <w:r w:rsidRPr="007D3B89">
              <w:rPr>
                <w:rFonts w:ascii="Times New Roman" w:hAnsi="Times New Roman" w:cs="Times New Roman"/>
                <w:sz w:val="16"/>
                <w:szCs w:val="16"/>
              </w:rPr>
              <w:t xml:space="preserve"> </w:t>
            </w:r>
            <w:proofErr w:type="gramStart"/>
            <w:r w:rsidRPr="007D3B89">
              <w:rPr>
                <w:rFonts w:ascii="Times New Roman" w:hAnsi="Times New Roman" w:cs="Times New Roman"/>
                <w:sz w:val="16"/>
                <w:szCs w:val="16"/>
              </w:rPr>
              <w:t>is sufficiently documented</w:t>
            </w:r>
            <w:proofErr w:type="gramEnd"/>
            <w:r w:rsidRPr="007D3B89">
              <w:rPr>
                <w:rFonts w:ascii="Times New Roman" w:hAnsi="Times New Roman" w:cs="Times New Roman"/>
                <w:sz w:val="16"/>
                <w:szCs w:val="16"/>
              </w:rPr>
              <w:t xml:space="preserve"> and evaluation materials provide evidence of impact and high quality participation.</w:t>
            </w:r>
          </w:p>
          <w:p w14:paraId="06CD1029" w14:textId="77777777" w:rsidR="00300271" w:rsidRPr="007D3B89" w:rsidRDefault="00300271" w:rsidP="00300271">
            <w:pPr>
              <w:numPr>
                <w:ilvl w:val="12"/>
                <w:numId w:val="0"/>
              </w:numPr>
              <w:spacing w:after="52"/>
              <w:rPr>
                <w:rFonts w:ascii="Times New Roman" w:hAnsi="Times New Roman" w:cs="Times New Roman"/>
                <w:sz w:val="16"/>
                <w:szCs w:val="16"/>
              </w:rPr>
            </w:pPr>
            <w:r>
              <w:rPr>
                <w:rFonts w:ascii="Times New Roman" w:hAnsi="Times New Roman" w:cs="Times New Roman"/>
                <w:sz w:val="16"/>
                <w:szCs w:val="16"/>
              </w:rPr>
              <w:t>List volunteer positions or offices held.</w:t>
            </w:r>
          </w:p>
          <w:p w14:paraId="0B5CD947" w14:textId="77777777" w:rsidR="00300271" w:rsidRPr="007D3B89" w:rsidRDefault="00300271" w:rsidP="00300271">
            <w:pPr>
              <w:numPr>
                <w:ilvl w:val="12"/>
                <w:numId w:val="0"/>
              </w:numPr>
              <w:spacing w:after="52"/>
              <w:rPr>
                <w:rFonts w:ascii="Times New Roman" w:hAnsi="Times New Roman" w:cs="Times New Roman"/>
                <w:sz w:val="16"/>
                <w:szCs w:val="16"/>
              </w:rPr>
            </w:pPr>
            <w:proofErr w:type="gramStart"/>
            <w:r w:rsidRPr="007D3B89">
              <w:rPr>
                <w:rFonts w:ascii="Times New Roman" w:hAnsi="Times New Roman" w:cs="Times New Roman"/>
                <w:sz w:val="16"/>
                <w:szCs w:val="16"/>
              </w:rPr>
              <w:t>Faculty’s service is documented by newspaper articles, programs, acknowledgement of services rendered, and official commendations, citations and/or awards received</w:t>
            </w:r>
            <w:proofErr w:type="gramEnd"/>
            <w:r w:rsidRPr="007D3B89">
              <w:rPr>
                <w:rFonts w:ascii="Times New Roman" w:hAnsi="Times New Roman" w:cs="Times New Roman"/>
                <w:sz w:val="16"/>
                <w:szCs w:val="16"/>
              </w:rPr>
              <w:t>.</w:t>
            </w:r>
          </w:p>
          <w:p w14:paraId="6758F533" w14:textId="4B65C468" w:rsidR="007F52C7" w:rsidRPr="007D3B89" w:rsidRDefault="00300271" w:rsidP="00300271">
            <w:pPr>
              <w:numPr>
                <w:ilvl w:val="12"/>
                <w:numId w:val="0"/>
              </w:numPr>
              <w:spacing w:before="100"/>
              <w:rPr>
                <w:rFonts w:ascii="Times New Roman" w:hAnsi="Times New Roman" w:cs="Times New Roman"/>
                <w:sz w:val="16"/>
                <w:szCs w:val="16"/>
              </w:rPr>
            </w:pPr>
            <w:r>
              <w:rPr>
                <w:rFonts w:ascii="Times New Roman" w:hAnsi="Times New Roman" w:cs="Times New Roman"/>
                <w:sz w:val="16"/>
                <w:szCs w:val="16"/>
              </w:rPr>
              <w:t>List speaking engagements, seminars held, sermons preached, etc.</w:t>
            </w:r>
          </w:p>
        </w:tc>
      </w:tr>
      <w:tr w:rsidR="007F52C7" w:rsidRPr="00781BBB" w14:paraId="1EA7AFF3" w14:textId="77777777" w:rsidTr="00705FD6">
        <w:trPr>
          <w:cantSplit/>
          <w:trHeight w:val="3945"/>
        </w:trPr>
        <w:tc>
          <w:tcPr>
            <w:tcW w:w="1162" w:type="dxa"/>
            <w:tcBorders>
              <w:top w:val="single" w:sz="6" w:space="0" w:color="000000"/>
              <w:left w:val="single" w:sz="6" w:space="0" w:color="000000"/>
              <w:bottom w:val="single" w:sz="6" w:space="0" w:color="000000"/>
              <w:right w:val="nil"/>
            </w:tcBorders>
            <w:vAlign w:val="center"/>
          </w:tcPr>
          <w:p w14:paraId="1944C776"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4</w:t>
            </w:r>
          </w:p>
          <w:p w14:paraId="7EA4B4D5" w14:textId="77777777" w:rsidR="007F52C7" w:rsidRPr="0045537B" w:rsidRDefault="007F52C7" w:rsidP="0045537B">
            <w:pPr>
              <w:numPr>
                <w:ilvl w:val="12"/>
                <w:numId w:val="0"/>
              </w:numPr>
              <w:spacing w:before="100"/>
              <w:jc w:val="center"/>
              <w:rPr>
                <w:rFonts w:ascii="Times New Roman" w:hAnsi="Times New Roman" w:cs="Times New Roman"/>
                <w:b/>
                <w:bCs/>
              </w:rPr>
            </w:pPr>
            <w:r w:rsidRPr="0045537B">
              <w:rPr>
                <w:rFonts w:ascii="Times New Roman" w:hAnsi="Times New Roman" w:cs="Times New Roman"/>
                <w:b/>
                <w:bCs/>
              </w:rPr>
              <w:t>Excellent</w:t>
            </w:r>
          </w:p>
        </w:tc>
        <w:tc>
          <w:tcPr>
            <w:tcW w:w="4230" w:type="dxa"/>
            <w:tcBorders>
              <w:top w:val="single" w:sz="6" w:space="0" w:color="000000"/>
              <w:left w:val="single" w:sz="6" w:space="0" w:color="000000"/>
              <w:bottom w:val="single" w:sz="6" w:space="0" w:color="000000"/>
              <w:right w:val="single" w:sz="6" w:space="0" w:color="000000"/>
            </w:tcBorders>
          </w:tcPr>
          <w:p w14:paraId="6362F4DA"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Identifies their role and contribution in promoting the mission of their department on campus and off.</w:t>
            </w:r>
          </w:p>
          <w:p w14:paraId="665831A6"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Describes projects that he/she has led or been heavily involved in, outside of the job description, which advanced the department and its program (educational rigor, reputation, etc.)</w:t>
            </w:r>
          </w:p>
          <w:p w14:paraId="6075A111"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Leadership in department meetings and committees, task force or think tank, or in new department initiatives. Involvement in the department supports and promotes collegial achievement of goals.  </w:t>
            </w:r>
          </w:p>
          <w:p w14:paraId="1BB0FB5E"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 xml:space="preserve">Promotes and takes an active part in department events.  Promotes and advances the department and its programs in church related, community or other professional venues. </w:t>
            </w:r>
          </w:p>
          <w:p w14:paraId="6FA81817"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Advises and mentors students within the department.</w:t>
            </w:r>
          </w:p>
          <w:p w14:paraId="1EB12D7B" w14:textId="77777777" w:rsidR="007F52C7" w:rsidRPr="007D3B89" w:rsidRDefault="007F52C7" w:rsidP="0045537B">
            <w:pPr>
              <w:numPr>
                <w:ilvl w:val="12"/>
                <w:numId w:val="0"/>
              </w:numPr>
              <w:spacing w:before="100" w:after="52"/>
              <w:rPr>
                <w:rFonts w:ascii="Times New Roman" w:hAnsi="Times New Roman" w:cs="Times New Roman"/>
                <w:sz w:val="16"/>
                <w:szCs w:val="16"/>
              </w:rPr>
            </w:pPr>
            <w:r w:rsidRPr="007D3B89">
              <w:rPr>
                <w:rFonts w:ascii="Times New Roman" w:hAnsi="Times New Roman" w:cs="Times New Roman"/>
                <w:sz w:val="16"/>
                <w:szCs w:val="16"/>
              </w:rPr>
              <w:t>Mentors other faculty within the department.</w:t>
            </w:r>
          </w:p>
          <w:p w14:paraId="0E2A9CBB" w14:textId="77777777" w:rsidR="007F52C7" w:rsidRPr="007D3B89" w:rsidRDefault="007F52C7" w:rsidP="0045537B">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Service </w:t>
            </w:r>
            <w:proofErr w:type="gramStart"/>
            <w:r w:rsidRPr="007D3B89">
              <w:rPr>
                <w:rFonts w:ascii="Times New Roman" w:hAnsi="Times New Roman" w:cs="Times New Roman"/>
                <w:sz w:val="16"/>
                <w:szCs w:val="16"/>
              </w:rPr>
              <w:t>is sufficiently documented</w:t>
            </w:r>
            <w:proofErr w:type="gramEnd"/>
            <w:r w:rsidRPr="007D3B89">
              <w:rPr>
                <w:rFonts w:ascii="Times New Roman" w:hAnsi="Times New Roman" w:cs="Times New Roman"/>
                <w:sz w:val="16"/>
                <w:szCs w:val="16"/>
              </w:rPr>
              <w:t xml:space="preserve"> and documentation reveals service has had major impact on the faculty, students or staff, and/or the mission and/or strategic plan of the department. </w:t>
            </w:r>
          </w:p>
        </w:tc>
        <w:tc>
          <w:tcPr>
            <w:tcW w:w="4500" w:type="dxa"/>
            <w:tcBorders>
              <w:top w:val="single" w:sz="6" w:space="0" w:color="000000"/>
              <w:left w:val="single" w:sz="6" w:space="0" w:color="000000"/>
              <w:bottom w:val="single" w:sz="6" w:space="0" w:color="000000"/>
              <w:right w:val="single" w:sz="6" w:space="0" w:color="000000"/>
            </w:tcBorders>
          </w:tcPr>
          <w:p w14:paraId="13CB6BA2" w14:textId="663E3D46" w:rsidR="007F52C7" w:rsidRPr="007D3B89" w:rsidRDefault="00300271" w:rsidP="0045537B">
            <w:pPr>
              <w:numPr>
                <w:ilvl w:val="12"/>
                <w:numId w:val="0"/>
              </w:numPr>
              <w:rPr>
                <w:rFonts w:ascii="Times New Roman" w:hAnsi="Times New Roman" w:cs="Times New Roman"/>
                <w:sz w:val="16"/>
                <w:szCs w:val="16"/>
              </w:rPr>
            </w:pPr>
            <w:r>
              <w:rPr>
                <w:rFonts w:ascii="Times New Roman" w:hAnsi="Times New Roman" w:cs="Times New Roman"/>
                <w:sz w:val="16"/>
                <w:szCs w:val="16"/>
              </w:rPr>
              <w:t>Has a major and significant role of engagement with the community beyond the university, with documented evidence regarding the major impact of their contribution.</w:t>
            </w:r>
          </w:p>
          <w:p w14:paraId="36638B7A" w14:textId="7A88FB53" w:rsidR="003863B8" w:rsidRPr="007D3B89" w:rsidRDefault="003863B8" w:rsidP="003863B8">
            <w:pPr>
              <w:numPr>
                <w:ilvl w:val="12"/>
                <w:numId w:val="0"/>
              </w:numPr>
              <w:rPr>
                <w:rFonts w:ascii="Times New Roman" w:hAnsi="Times New Roman" w:cs="Times New Roman"/>
                <w:sz w:val="16"/>
                <w:szCs w:val="16"/>
              </w:rPr>
            </w:pPr>
            <w:r>
              <w:rPr>
                <w:rFonts w:ascii="Times New Roman" w:hAnsi="Times New Roman" w:cs="Times New Roman"/>
                <w:sz w:val="16"/>
                <w:szCs w:val="16"/>
              </w:rPr>
              <w:t>Describes the leadership roles</w:t>
            </w:r>
            <w:r w:rsidRPr="007D3B89">
              <w:rPr>
                <w:rFonts w:ascii="Times New Roman" w:hAnsi="Times New Roman" w:cs="Times New Roman"/>
                <w:sz w:val="16"/>
                <w:szCs w:val="16"/>
              </w:rPr>
              <w:t xml:space="preserve"> in which he/she has contributed </w:t>
            </w:r>
            <w:r>
              <w:rPr>
                <w:rFonts w:ascii="Times New Roman" w:hAnsi="Times New Roman" w:cs="Times New Roman"/>
                <w:sz w:val="16"/>
                <w:szCs w:val="16"/>
              </w:rPr>
              <w:t>to the well-being of the community and church</w:t>
            </w:r>
            <w:r w:rsidRPr="007D3B89">
              <w:rPr>
                <w:rFonts w:ascii="Times New Roman" w:hAnsi="Times New Roman" w:cs="Times New Roman"/>
                <w:sz w:val="16"/>
                <w:szCs w:val="16"/>
              </w:rPr>
              <w:t>. Variety o</w:t>
            </w:r>
            <w:r>
              <w:rPr>
                <w:rFonts w:ascii="Times New Roman" w:hAnsi="Times New Roman" w:cs="Times New Roman"/>
                <w:sz w:val="16"/>
                <w:szCs w:val="16"/>
              </w:rPr>
              <w:t>r depth of service</w:t>
            </w:r>
            <w:r w:rsidRPr="007D3B89">
              <w:rPr>
                <w:rFonts w:ascii="Times New Roman" w:hAnsi="Times New Roman" w:cs="Times New Roman"/>
                <w:sz w:val="16"/>
                <w:szCs w:val="16"/>
              </w:rPr>
              <w:t xml:space="preserve"> </w:t>
            </w:r>
            <w:proofErr w:type="gramStart"/>
            <w:r w:rsidRPr="007D3B89">
              <w:rPr>
                <w:rFonts w:ascii="Times New Roman" w:hAnsi="Times New Roman" w:cs="Times New Roman"/>
                <w:sz w:val="16"/>
                <w:szCs w:val="16"/>
              </w:rPr>
              <w:t>is sufficiently documented</w:t>
            </w:r>
            <w:proofErr w:type="gramEnd"/>
            <w:r w:rsidRPr="007D3B89">
              <w:rPr>
                <w:rFonts w:ascii="Times New Roman" w:hAnsi="Times New Roman" w:cs="Times New Roman"/>
                <w:sz w:val="16"/>
                <w:szCs w:val="16"/>
              </w:rPr>
              <w:t xml:space="preserve"> and evaluation materials provide evidence of impact and high quality participation.</w:t>
            </w:r>
          </w:p>
          <w:p w14:paraId="4FB0C613" w14:textId="0D8BE6A8" w:rsidR="003863B8" w:rsidRPr="007D3B89" w:rsidRDefault="003863B8" w:rsidP="003863B8">
            <w:pPr>
              <w:numPr>
                <w:ilvl w:val="12"/>
                <w:numId w:val="0"/>
              </w:numPr>
              <w:spacing w:after="52"/>
              <w:rPr>
                <w:rFonts w:ascii="Times New Roman" w:hAnsi="Times New Roman" w:cs="Times New Roman"/>
                <w:sz w:val="16"/>
                <w:szCs w:val="16"/>
              </w:rPr>
            </w:pPr>
            <w:r>
              <w:rPr>
                <w:rFonts w:ascii="Times New Roman" w:hAnsi="Times New Roman" w:cs="Times New Roman"/>
                <w:sz w:val="16"/>
                <w:szCs w:val="16"/>
              </w:rPr>
              <w:t>List leadership positions or offices held.  Provide evidence of mentoring others to take leadership responsibilities.</w:t>
            </w:r>
          </w:p>
          <w:p w14:paraId="4BABACF4" w14:textId="77777777" w:rsidR="003863B8" w:rsidRPr="007D3B89" w:rsidRDefault="003863B8" w:rsidP="003863B8">
            <w:pPr>
              <w:numPr>
                <w:ilvl w:val="12"/>
                <w:numId w:val="0"/>
              </w:numPr>
              <w:spacing w:after="52"/>
              <w:rPr>
                <w:rFonts w:ascii="Times New Roman" w:hAnsi="Times New Roman" w:cs="Times New Roman"/>
                <w:sz w:val="16"/>
                <w:szCs w:val="16"/>
              </w:rPr>
            </w:pPr>
            <w:proofErr w:type="gramStart"/>
            <w:r w:rsidRPr="007D3B89">
              <w:rPr>
                <w:rFonts w:ascii="Times New Roman" w:hAnsi="Times New Roman" w:cs="Times New Roman"/>
                <w:sz w:val="16"/>
                <w:szCs w:val="16"/>
              </w:rPr>
              <w:t>Faculty’s service is documented by newspaper articles, programs, acknowledgement of services rendered, and official commendations, citations and/or awards received</w:t>
            </w:r>
            <w:proofErr w:type="gramEnd"/>
            <w:r w:rsidRPr="007D3B89">
              <w:rPr>
                <w:rFonts w:ascii="Times New Roman" w:hAnsi="Times New Roman" w:cs="Times New Roman"/>
                <w:sz w:val="16"/>
                <w:szCs w:val="16"/>
              </w:rPr>
              <w:t>.</w:t>
            </w:r>
          </w:p>
          <w:p w14:paraId="33A93F7B" w14:textId="4B1C740D" w:rsidR="007F52C7" w:rsidRPr="007D3B89" w:rsidRDefault="003863B8" w:rsidP="003863B8">
            <w:pPr>
              <w:numPr>
                <w:ilvl w:val="12"/>
                <w:numId w:val="0"/>
              </w:numPr>
              <w:spacing w:before="100"/>
              <w:rPr>
                <w:rFonts w:ascii="Times New Roman" w:hAnsi="Times New Roman" w:cs="Times New Roman"/>
                <w:sz w:val="16"/>
                <w:szCs w:val="16"/>
              </w:rPr>
            </w:pPr>
            <w:r>
              <w:rPr>
                <w:rFonts w:ascii="Times New Roman" w:hAnsi="Times New Roman" w:cs="Times New Roman"/>
                <w:sz w:val="16"/>
                <w:szCs w:val="16"/>
              </w:rPr>
              <w:t>List speaking engagements, seminars held, sermons preached, etc., as well as others who you have mentored in these engagements.</w:t>
            </w:r>
          </w:p>
          <w:p w14:paraId="7EF52C0B" w14:textId="77777777" w:rsidR="007F52C7" w:rsidRPr="007D3B89" w:rsidRDefault="007F52C7" w:rsidP="0045537B">
            <w:pPr>
              <w:numPr>
                <w:ilvl w:val="12"/>
                <w:numId w:val="0"/>
              </w:numPr>
              <w:rPr>
                <w:rFonts w:ascii="Times New Roman" w:hAnsi="Times New Roman" w:cs="Times New Roman"/>
                <w:sz w:val="16"/>
                <w:szCs w:val="16"/>
              </w:rPr>
            </w:pPr>
          </w:p>
        </w:tc>
      </w:tr>
    </w:tbl>
    <w:p w14:paraId="4E587DF4" w14:textId="77777777" w:rsidR="00325778" w:rsidRDefault="00325778">
      <w:r>
        <w:br w:type="page"/>
      </w:r>
    </w:p>
    <w:tbl>
      <w:tblPr>
        <w:tblW w:w="9892" w:type="dxa"/>
        <w:tblLayout w:type="fixed"/>
        <w:tblCellMar>
          <w:left w:w="100" w:type="dxa"/>
          <w:right w:w="100" w:type="dxa"/>
        </w:tblCellMar>
        <w:tblLook w:val="0000" w:firstRow="0" w:lastRow="0" w:firstColumn="0" w:lastColumn="0" w:noHBand="0" w:noVBand="0"/>
      </w:tblPr>
      <w:tblGrid>
        <w:gridCol w:w="1162"/>
        <w:gridCol w:w="4230"/>
        <w:gridCol w:w="4500"/>
      </w:tblGrid>
      <w:tr w:rsidR="00BA1B56" w:rsidRPr="00781BBB" w14:paraId="10FD402D" w14:textId="77777777" w:rsidTr="003863B8">
        <w:trPr>
          <w:cantSplit/>
          <w:trHeight w:val="345"/>
        </w:trPr>
        <w:tc>
          <w:tcPr>
            <w:tcW w:w="1162" w:type="dxa"/>
            <w:tcBorders>
              <w:top w:val="single" w:sz="6" w:space="0" w:color="000000"/>
              <w:left w:val="single" w:sz="6" w:space="0" w:color="000000"/>
              <w:bottom w:val="single" w:sz="6" w:space="0" w:color="000000"/>
              <w:right w:val="nil"/>
            </w:tcBorders>
            <w:vAlign w:val="center"/>
          </w:tcPr>
          <w:p w14:paraId="3671C5D0" w14:textId="4D86FB03" w:rsidR="00BA1B56" w:rsidRPr="0045537B" w:rsidRDefault="00BA1B56" w:rsidP="00BA1B56">
            <w:pPr>
              <w:numPr>
                <w:ilvl w:val="12"/>
                <w:numId w:val="0"/>
              </w:numPr>
              <w:spacing w:before="100"/>
              <w:jc w:val="center"/>
              <w:rPr>
                <w:rFonts w:ascii="Times New Roman" w:hAnsi="Times New Roman" w:cs="Times New Roman"/>
                <w:b/>
                <w:bCs/>
              </w:rPr>
            </w:pPr>
          </w:p>
        </w:tc>
        <w:tc>
          <w:tcPr>
            <w:tcW w:w="4230" w:type="dxa"/>
            <w:tcBorders>
              <w:top w:val="single" w:sz="6" w:space="0" w:color="000000"/>
              <w:left w:val="single" w:sz="6" w:space="0" w:color="000000"/>
              <w:bottom w:val="single" w:sz="6" w:space="0" w:color="000000"/>
              <w:right w:val="single" w:sz="6" w:space="0" w:color="000000"/>
            </w:tcBorders>
          </w:tcPr>
          <w:p w14:paraId="76942512" w14:textId="2B6D307D" w:rsidR="00BA1B56" w:rsidRPr="00705FD6" w:rsidRDefault="00BA1B56" w:rsidP="00BA1B56">
            <w:pPr>
              <w:numPr>
                <w:ilvl w:val="12"/>
                <w:numId w:val="0"/>
              </w:numPr>
              <w:spacing w:after="52"/>
              <w:rPr>
                <w:rFonts w:ascii="Times New Roman" w:hAnsi="Times New Roman" w:cs="Times New Roman"/>
                <w:b/>
                <w:sz w:val="24"/>
                <w:szCs w:val="24"/>
              </w:rPr>
            </w:pPr>
            <w:r w:rsidRPr="0045537B">
              <w:rPr>
                <w:rFonts w:ascii="Times New Roman" w:hAnsi="Times New Roman" w:cs="Times New Roman"/>
                <w:b/>
                <w:bCs/>
                <w:sz w:val="24"/>
                <w:szCs w:val="24"/>
              </w:rPr>
              <w:t>Connection to Professional Expertise</w:t>
            </w:r>
          </w:p>
        </w:tc>
        <w:tc>
          <w:tcPr>
            <w:tcW w:w="4500" w:type="dxa"/>
            <w:tcBorders>
              <w:top w:val="single" w:sz="6" w:space="0" w:color="000000"/>
              <w:left w:val="single" w:sz="6" w:space="0" w:color="000000"/>
              <w:bottom w:val="single" w:sz="6" w:space="0" w:color="000000"/>
              <w:right w:val="single" w:sz="6" w:space="0" w:color="000000"/>
            </w:tcBorders>
          </w:tcPr>
          <w:p w14:paraId="3CE75038" w14:textId="77777777" w:rsidR="00BA1B56" w:rsidRPr="007D3B89" w:rsidRDefault="00BA1B56" w:rsidP="00BA1B56">
            <w:pPr>
              <w:numPr>
                <w:ilvl w:val="12"/>
                <w:numId w:val="0"/>
              </w:numPr>
              <w:rPr>
                <w:rFonts w:ascii="Times New Roman" w:hAnsi="Times New Roman" w:cs="Times New Roman"/>
                <w:sz w:val="16"/>
                <w:szCs w:val="16"/>
              </w:rPr>
            </w:pPr>
          </w:p>
        </w:tc>
      </w:tr>
      <w:tr w:rsidR="00BA1B56" w:rsidRPr="00781BBB" w14:paraId="31590441" w14:textId="77777777" w:rsidTr="003863B8">
        <w:trPr>
          <w:cantSplit/>
          <w:trHeight w:val="975"/>
        </w:trPr>
        <w:tc>
          <w:tcPr>
            <w:tcW w:w="1162" w:type="dxa"/>
            <w:tcBorders>
              <w:top w:val="single" w:sz="6" w:space="0" w:color="000000"/>
              <w:left w:val="single" w:sz="6" w:space="0" w:color="000000"/>
              <w:bottom w:val="single" w:sz="6" w:space="0" w:color="000000"/>
              <w:right w:val="nil"/>
            </w:tcBorders>
            <w:vAlign w:val="center"/>
          </w:tcPr>
          <w:p w14:paraId="06CFD351" w14:textId="77777777"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1</w:t>
            </w:r>
          </w:p>
          <w:p w14:paraId="55592DC1" w14:textId="48A1EB61"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Emerging</w:t>
            </w:r>
          </w:p>
        </w:tc>
        <w:tc>
          <w:tcPr>
            <w:tcW w:w="4230" w:type="dxa"/>
            <w:tcBorders>
              <w:top w:val="single" w:sz="6" w:space="0" w:color="000000"/>
              <w:left w:val="single" w:sz="6" w:space="0" w:color="000000"/>
              <w:bottom w:val="single" w:sz="6" w:space="0" w:color="000000"/>
              <w:right w:val="single" w:sz="6" w:space="0" w:color="000000"/>
            </w:tcBorders>
          </w:tcPr>
          <w:p w14:paraId="16E9FAC3"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Identifies their role in promoting their profession.</w:t>
            </w:r>
          </w:p>
          <w:p w14:paraId="2945CC07" w14:textId="77777777" w:rsidR="00BA1B56" w:rsidRPr="007D3B89" w:rsidRDefault="00BA1B56" w:rsidP="00BA1B56">
            <w:pPr>
              <w:numPr>
                <w:ilvl w:val="12"/>
                <w:numId w:val="0"/>
              </w:numPr>
              <w:spacing w:before="100"/>
              <w:rPr>
                <w:rFonts w:ascii="Times New Roman" w:hAnsi="Times New Roman" w:cs="Times New Roman"/>
                <w:sz w:val="16"/>
                <w:szCs w:val="16"/>
              </w:rPr>
            </w:pPr>
            <w:r w:rsidRPr="007D3B89">
              <w:rPr>
                <w:rFonts w:ascii="Times New Roman" w:hAnsi="Times New Roman" w:cs="Times New Roman"/>
                <w:sz w:val="16"/>
                <w:szCs w:val="16"/>
              </w:rPr>
              <w:t xml:space="preserve">Lists all activities in which you have contributed your professional expertise in any of the four communities. </w:t>
            </w:r>
          </w:p>
          <w:p w14:paraId="5974FB90" w14:textId="75B1036E" w:rsidR="00BA1B56" w:rsidRPr="00325778" w:rsidRDefault="00BA1B56" w:rsidP="00BA1B56">
            <w:pPr>
              <w:numPr>
                <w:ilvl w:val="12"/>
                <w:numId w:val="0"/>
              </w:numPr>
              <w:rPr>
                <w:rStyle w:val="f37"/>
                <w:rFonts w:ascii="Times New Roman" w:hAnsi="Times New Roman" w:cs="Times New Roman"/>
                <w:sz w:val="16"/>
                <w:szCs w:val="16"/>
              </w:rPr>
            </w:pPr>
            <w:r w:rsidRPr="007D3B89">
              <w:rPr>
                <w:rFonts w:ascii="Times New Roman" w:hAnsi="Times New Roman" w:cs="Times New Roman"/>
                <w:sz w:val="16"/>
                <w:szCs w:val="16"/>
              </w:rPr>
              <w:t xml:space="preserve">List all publications that have appeared in the public press or non-professional church papers. </w:t>
            </w:r>
          </w:p>
        </w:tc>
        <w:tc>
          <w:tcPr>
            <w:tcW w:w="4500" w:type="dxa"/>
            <w:tcBorders>
              <w:top w:val="single" w:sz="6" w:space="0" w:color="000000"/>
              <w:left w:val="single" w:sz="6" w:space="0" w:color="000000"/>
              <w:bottom w:val="single" w:sz="6" w:space="0" w:color="000000"/>
              <w:right w:val="single" w:sz="6" w:space="0" w:color="000000"/>
            </w:tcBorders>
          </w:tcPr>
          <w:p w14:paraId="19B0DE9E" w14:textId="77777777" w:rsidR="00BA1B56" w:rsidRPr="00325778" w:rsidRDefault="00BA1B56" w:rsidP="00BA1B56">
            <w:pPr>
              <w:numPr>
                <w:ilvl w:val="12"/>
                <w:numId w:val="0"/>
              </w:numPr>
              <w:rPr>
                <w:rFonts w:ascii="Times New Roman" w:hAnsi="Times New Roman" w:cs="Times New Roman"/>
                <w:sz w:val="16"/>
                <w:szCs w:val="16"/>
              </w:rPr>
            </w:pPr>
          </w:p>
        </w:tc>
      </w:tr>
      <w:tr w:rsidR="00BA1B56" w:rsidRPr="00781BBB" w14:paraId="5F58429C" w14:textId="77777777" w:rsidTr="003863B8">
        <w:trPr>
          <w:cantSplit/>
          <w:trHeight w:val="975"/>
        </w:trPr>
        <w:tc>
          <w:tcPr>
            <w:tcW w:w="1162" w:type="dxa"/>
            <w:tcBorders>
              <w:top w:val="single" w:sz="6" w:space="0" w:color="000000"/>
              <w:left w:val="single" w:sz="6" w:space="0" w:color="000000"/>
              <w:bottom w:val="single" w:sz="6" w:space="0" w:color="000000"/>
              <w:right w:val="nil"/>
            </w:tcBorders>
            <w:vAlign w:val="center"/>
          </w:tcPr>
          <w:p w14:paraId="18B50528" w14:textId="77777777"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2</w:t>
            </w:r>
          </w:p>
          <w:p w14:paraId="5D748D07" w14:textId="7393810E" w:rsidR="00BA1B56" w:rsidRPr="00325778" w:rsidRDefault="00BA1B56" w:rsidP="00BA1B56">
            <w:pPr>
              <w:numPr>
                <w:ilvl w:val="12"/>
                <w:numId w:val="0"/>
              </w:numPr>
              <w:spacing w:before="100"/>
              <w:jc w:val="center"/>
              <w:rPr>
                <w:rFonts w:ascii="Times New Roman" w:hAnsi="Times New Roman" w:cs="Times New Roman"/>
                <w:b/>
                <w:bCs/>
              </w:rPr>
            </w:pPr>
            <w:r w:rsidRPr="00325778">
              <w:rPr>
                <w:rFonts w:ascii="Times New Roman" w:hAnsi="Times New Roman" w:cs="Times New Roman"/>
                <w:b/>
                <w:bCs/>
              </w:rPr>
              <w:t>Good</w:t>
            </w:r>
          </w:p>
        </w:tc>
        <w:tc>
          <w:tcPr>
            <w:tcW w:w="4230" w:type="dxa"/>
            <w:tcBorders>
              <w:top w:val="single" w:sz="6" w:space="0" w:color="000000"/>
              <w:left w:val="single" w:sz="6" w:space="0" w:color="000000"/>
              <w:bottom w:val="single" w:sz="6" w:space="0" w:color="000000"/>
              <w:right w:val="single" w:sz="6" w:space="0" w:color="000000"/>
            </w:tcBorders>
          </w:tcPr>
          <w:p w14:paraId="22DD7977"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Identifies their role in promoting </w:t>
            </w:r>
            <w:proofErr w:type="gramStart"/>
            <w:r w:rsidRPr="007D3B89">
              <w:rPr>
                <w:rFonts w:ascii="Times New Roman" w:hAnsi="Times New Roman" w:cs="Times New Roman"/>
                <w:sz w:val="16"/>
                <w:szCs w:val="16"/>
              </w:rPr>
              <w:t>the profession, and how their academic/professional expertise has contributed to the university, church, scholarly, or other communities</w:t>
            </w:r>
            <w:proofErr w:type="gramEnd"/>
            <w:r w:rsidRPr="007D3B89">
              <w:rPr>
                <w:rFonts w:ascii="Times New Roman" w:hAnsi="Times New Roman" w:cs="Times New Roman"/>
                <w:sz w:val="16"/>
                <w:szCs w:val="16"/>
              </w:rPr>
              <w:t>.</w:t>
            </w:r>
          </w:p>
          <w:p w14:paraId="2589904A" w14:textId="77777777" w:rsidR="00BA1B56" w:rsidRPr="007D3B89" w:rsidRDefault="00BA1B56" w:rsidP="00BA1B56">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Describes all activities in which he/she has contributed professional expertise in any of the four communities. </w:t>
            </w:r>
          </w:p>
          <w:p w14:paraId="29713A5B" w14:textId="77777777" w:rsidR="00BA1B56" w:rsidRPr="007D3B89" w:rsidRDefault="00BA1B56" w:rsidP="00BA1B56">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Faculty’s service to promote the profession/discipline </w:t>
            </w:r>
            <w:proofErr w:type="gramStart"/>
            <w:r w:rsidRPr="007D3B89">
              <w:rPr>
                <w:rFonts w:ascii="Times New Roman" w:hAnsi="Times New Roman" w:cs="Times New Roman"/>
                <w:sz w:val="16"/>
                <w:szCs w:val="16"/>
              </w:rPr>
              <w:t>is documented</w:t>
            </w:r>
            <w:proofErr w:type="gramEnd"/>
            <w:r w:rsidRPr="007D3B89">
              <w:rPr>
                <w:rFonts w:ascii="Times New Roman" w:hAnsi="Times New Roman" w:cs="Times New Roman"/>
                <w:sz w:val="16"/>
                <w:szCs w:val="16"/>
              </w:rPr>
              <w:t xml:space="preserve"> by newspaper articles, programs, acknowledgement of services rendered, and official commendations, citations and/or awards received.</w:t>
            </w:r>
          </w:p>
          <w:p w14:paraId="7224D1EF" w14:textId="77D875DE" w:rsidR="00BA1B56" w:rsidRPr="00325778" w:rsidRDefault="00BA1B56" w:rsidP="00BA1B56">
            <w:pPr>
              <w:numPr>
                <w:ilvl w:val="12"/>
                <w:numId w:val="0"/>
              </w:numPr>
              <w:rPr>
                <w:rStyle w:val="f37"/>
                <w:rFonts w:ascii="Times New Roman" w:hAnsi="Times New Roman" w:cs="Times New Roman"/>
                <w:sz w:val="16"/>
                <w:szCs w:val="16"/>
              </w:rPr>
            </w:pPr>
            <w:r w:rsidRPr="007D3B89">
              <w:rPr>
                <w:rFonts w:ascii="Times New Roman" w:hAnsi="Times New Roman" w:cs="Times New Roman"/>
                <w:sz w:val="16"/>
                <w:szCs w:val="16"/>
              </w:rPr>
              <w:t xml:space="preserve">Lists all publications that have appeared in the public press or non-professional church papers. </w:t>
            </w:r>
          </w:p>
        </w:tc>
        <w:tc>
          <w:tcPr>
            <w:tcW w:w="4500" w:type="dxa"/>
            <w:tcBorders>
              <w:top w:val="single" w:sz="6" w:space="0" w:color="000000"/>
              <w:left w:val="single" w:sz="6" w:space="0" w:color="000000"/>
              <w:bottom w:val="single" w:sz="6" w:space="0" w:color="000000"/>
              <w:right w:val="single" w:sz="6" w:space="0" w:color="000000"/>
            </w:tcBorders>
          </w:tcPr>
          <w:p w14:paraId="21CD62E9" w14:textId="77777777" w:rsidR="00BA1B56" w:rsidRPr="00325778" w:rsidRDefault="00BA1B56" w:rsidP="00BA1B56">
            <w:pPr>
              <w:numPr>
                <w:ilvl w:val="12"/>
                <w:numId w:val="0"/>
              </w:numPr>
              <w:rPr>
                <w:rFonts w:ascii="Times New Roman" w:hAnsi="Times New Roman" w:cs="Times New Roman"/>
                <w:sz w:val="16"/>
                <w:szCs w:val="16"/>
              </w:rPr>
            </w:pPr>
          </w:p>
        </w:tc>
      </w:tr>
      <w:tr w:rsidR="00BA1B56" w:rsidRPr="00781BBB" w14:paraId="1A96369F" w14:textId="77777777" w:rsidTr="003863B8">
        <w:trPr>
          <w:cantSplit/>
          <w:trHeight w:val="975"/>
        </w:trPr>
        <w:tc>
          <w:tcPr>
            <w:tcW w:w="1162" w:type="dxa"/>
            <w:tcBorders>
              <w:top w:val="single" w:sz="6" w:space="0" w:color="000000"/>
              <w:left w:val="single" w:sz="6" w:space="0" w:color="000000"/>
              <w:bottom w:val="single" w:sz="6" w:space="0" w:color="000000"/>
              <w:right w:val="nil"/>
            </w:tcBorders>
            <w:vAlign w:val="center"/>
          </w:tcPr>
          <w:p w14:paraId="583C969D" w14:textId="77777777"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3</w:t>
            </w:r>
          </w:p>
          <w:p w14:paraId="518A20C0" w14:textId="276AFAAD"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Very Good</w:t>
            </w:r>
          </w:p>
        </w:tc>
        <w:tc>
          <w:tcPr>
            <w:tcW w:w="4230" w:type="dxa"/>
            <w:tcBorders>
              <w:top w:val="single" w:sz="6" w:space="0" w:color="000000"/>
              <w:left w:val="single" w:sz="6" w:space="0" w:color="000000"/>
              <w:bottom w:val="single" w:sz="6" w:space="0" w:color="000000"/>
              <w:right w:val="single" w:sz="6" w:space="0" w:color="000000"/>
            </w:tcBorders>
          </w:tcPr>
          <w:p w14:paraId="462ECA6C"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Identifies their role in promoting </w:t>
            </w:r>
            <w:proofErr w:type="gramStart"/>
            <w:r w:rsidRPr="007D3B89">
              <w:rPr>
                <w:rFonts w:ascii="Times New Roman" w:hAnsi="Times New Roman" w:cs="Times New Roman"/>
                <w:sz w:val="16"/>
                <w:szCs w:val="16"/>
              </w:rPr>
              <w:t>the profession, and how their academic/professional expertise has contributed to the university, church, scholarly, or other communities</w:t>
            </w:r>
            <w:proofErr w:type="gramEnd"/>
            <w:r w:rsidRPr="007D3B89">
              <w:rPr>
                <w:rFonts w:ascii="Times New Roman" w:hAnsi="Times New Roman" w:cs="Times New Roman"/>
                <w:sz w:val="16"/>
                <w:szCs w:val="16"/>
              </w:rPr>
              <w:t>.</w:t>
            </w:r>
          </w:p>
          <w:p w14:paraId="0C1865FB" w14:textId="77777777" w:rsidR="00BA1B56" w:rsidRPr="007D3B89" w:rsidRDefault="00BA1B56" w:rsidP="00BA1B56">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Describes all activities in which he/she has contributed professional expertise in any of the four communities. </w:t>
            </w:r>
          </w:p>
          <w:p w14:paraId="1F0D125F"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Variety or depth of service to profession </w:t>
            </w:r>
            <w:proofErr w:type="gramStart"/>
            <w:r w:rsidRPr="007D3B89">
              <w:rPr>
                <w:rFonts w:ascii="Times New Roman" w:hAnsi="Times New Roman" w:cs="Times New Roman"/>
                <w:sz w:val="16"/>
                <w:szCs w:val="16"/>
              </w:rPr>
              <w:t>is sufficiently documented</w:t>
            </w:r>
            <w:proofErr w:type="gramEnd"/>
            <w:r w:rsidRPr="007D3B89">
              <w:rPr>
                <w:rFonts w:ascii="Times New Roman" w:hAnsi="Times New Roman" w:cs="Times New Roman"/>
                <w:sz w:val="16"/>
                <w:szCs w:val="16"/>
              </w:rPr>
              <w:t xml:space="preserve"> and evaluation materials provide evidence of impact and high quality participation.</w:t>
            </w:r>
          </w:p>
          <w:p w14:paraId="5386853A" w14:textId="77777777" w:rsidR="00BA1B56" w:rsidRPr="007D3B89" w:rsidRDefault="00BA1B56" w:rsidP="00BA1B56">
            <w:pPr>
              <w:numPr>
                <w:ilvl w:val="12"/>
                <w:numId w:val="0"/>
              </w:numPr>
              <w:spacing w:after="52"/>
              <w:rPr>
                <w:rFonts w:ascii="Times New Roman" w:hAnsi="Times New Roman" w:cs="Times New Roman"/>
                <w:sz w:val="16"/>
                <w:szCs w:val="16"/>
              </w:rPr>
            </w:pPr>
            <w:r w:rsidRPr="007D3B89">
              <w:rPr>
                <w:rFonts w:ascii="Times New Roman" w:hAnsi="Times New Roman" w:cs="Times New Roman"/>
                <w:sz w:val="16"/>
                <w:szCs w:val="16"/>
              </w:rPr>
              <w:t xml:space="preserve">Faculty’s service to promote the profession/discipline </w:t>
            </w:r>
            <w:proofErr w:type="gramStart"/>
            <w:r w:rsidRPr="007D3B89">
              <w:rPr>
                <w:rFonts w:ascii="Times New Roman" w:hAnsi="Times New Roman" w:cs="Times New Roman"/>
                <w:sz w:val="16"/>
                <w:szCs w:val="16"/>
              </w:rPr>
              <w:t>is documented</w:t>
            </w:r>
            <w:proofErr w:type="gramEnd"/>
            <w:r w:rsidRPr="007D3B89">
              <w:rPr>
                <w:rFonts w:ascii="Times New Roman" w:hAnsi="Times New Roman" w:cs="Times New Roman"/>
                <w:sz w:val="16"/>
                <w:szCs w:val="16"/>
              </w:rPr>
              <w:t xml:space="preserve"> by newspaper articles, programs, acknowledgement of services rendered, and official commendations, citations and/or awards received.</w:t>
            </w:r>
          </w:p>
          <w:p w14:paraId="72A3D6B9" w14:textId="6AB1DD2E" w:rsidR="00BA1B56" w:rsidRPr="00325778" w:rsidRDefault="00BA1B56" w:rsidP="00BA1B56">
            <w:pPr>
              <w:numPr>
                <w:ilvl w:val="12"/>
                <w:numId w:val="0"/>
              </w:numPr>
              <w:rPr>
                <w:rStyle w:val="f37"/>
                <w:rFonts w:ascii="Times New Roman" w:hAnsi="Times New Roman" w:cs="Times New Roman"/>
                <w:sz w:val="16"/>
                <w:szCs w:val="16"/>
              </w:rPr>
            </w:pPr>
            <w:r w:rsidRPr="007D3B89">
              <w:rPr>
                <w:rFonts w:ascii="Times New Roman" w:hAnsi="Times New Roman" w:cs="Times New Roman"/>
                <w:sz w:val="16"/>
                <w:szCs w:val="16"/>
              </w:rPr>
              <w:t xml:space="preserve">Lists all publications that have appeared in the public press or non-professional church papers. </w:t>
            </w:r>
          </w:p>
        </w:tc>
        <w:tc>
          <w:tcPr>
            <w:tcW w:w="4500" w:type="dxa"/>
            <w:tcBorders>
              <w:top w:val="single" w:sz="6" w:space="0" w:color="000000"/>
              <w:left w:val="single" w:sz="6" w:space="0" w:color="000000"/>
              <w:bottom w:val="single" w:sz="6" w:space="0" w:color="000000"/>
              <w:right w:val="single" w:sz="6" w:space="0" w:color="000000"/>
            </w:tcBorders>
          </w:tcPr>
          <w:p w14:paraId="04FDE065" w14:textId="77777777" w:rsidR="00BA1B56" w:rsidRPr="00325778" w:rsidRDefault="00BA1B56" w:rsidP="00BA1B56">
            <w:pPr>
              <w:numPr>
                <w:ilvl w:val="12"/>
                <w:numId w:val="0"/>
              </w:numPr>
              <w:rPr>
                <w:rFonts w:ascii="Times New Roman" w:hAnsi="Times New Roman" w:cs="Times New Roman"/>
                <w:sz w:val="16"/>
                <w:szCs w:val="16"/>
              </w:rPr>
            </w:pPr>
          </w:p>
        </w:tc>
      </w:tr>
      <w:tr w:rsidR="00BA1B56" w:rsidRPr="00781BBB" w14:paraId="12B6FBC5" w14:textId="77777777" w:rsidTr="003863B8">
        <w:trPr>
          <w:cantSplit/>
          <w:trHeight w:val="975"/>
        </w:trPr>
        <w:tc>
          <w:tcPr>
            <w:tcW w:w="1162" w:type="dxa"/>
            <w:tcBorders>
              <w:top w:val="single" w:sz="6" w:space="0" w:color="000000"/>
              <w:left w:val="single" w:sz="6" w:space="0" w:color="000000"/>
              <w:bottom w:val="single" w:sz="4" w:space="0" w:color="auto"/>
              <w:right w:val="nil"/>
            </w:tcBorders>
            <w:vAlign w:val="center"/>
          </w:tcPr>
          <w:p w14:paraId="4BCF082B" w14:textId="77777777"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4</w:t>
            </w:r>
          </w:p>
          <w:p w14:paraId="4F66E12B" w14:textId="60792B97" w:rsidR="00BA1B56" w:rsidRPr="00325778" w:rsidRDefault="00BA1B56" w:rsidP="00BA1B56">
            <w:pPr>
              <w:numPr>
                <w:ilvl w:val="12"/>
                <w:numId w:val="0"/>
              </w:numPr>
              <w:jc w:val="center"/>
              <w:rPr>
                <w:rFonts w:ascii="Times New Roman" w:hAnsi="Times New Roman" w:cs="Times New Roman"/>
                <w:b/>
                <w:bCs/>
              </w:rPr>
            </w:pPr>
            <w:r w:rsidRPr="00325778">
              <w:rPr>
                <w:rFonts w:ascii="Times New Roman" w:hAnsi="Times New Roman" w:cs="Times New Roman"/>
                <w:b/>
                <w:bCs/>
              </w:rPr>
              <w:t>Excellent</w:t>
            </w:r>
          </w:p>
        </w:tc>
        <w:tc>
          <w:tcPr>
            <w:tcW w:w="4230" w:type="dxa"/>
            <w:tcBorders>
              <w:top w:val="single" w:sz="6" w:space="0" w:color="000000"/>
              <w:left w:val="single" w:sz="6" w:space="0" w:color="000000"/>
              <w:bottom w:val="single" w:sz="4" w:space="0" w:color="auto"/>
              <w:right w:val="single" w:sz="6" w:space="0" w:color="000000"/>
            </w:tcBorders>
          </w:tcPr>
          <w:p w14:paraId="447F291E"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Identifies their role in promoting </w:t>
            </w:r>
            <w:proofErr w:type="gramStart"/>
            <w:r w:rsidRPr="007D3B89">
              <w:rPr>
                <w:rFonts w:ascii="Times New Roman" w:hAnsi="Times New Roman" w:cs="Times New Roman"/>
                <w:sz w:val="16"/>
                <w:szCs w:val="16"/>
              </w:rPr>
              <w:t>the profession, and how their academic/professional expertise has contributed to the university, church, scholarly, or other communities</w:t>
            </w:r>
            <w:proofErr w:type="gramEnd"/>
            <w:r w:rsidRPr="007D3B89">
              <w:rPr>
                <w:rFonts w:ascii="Times New Roman" w:hAnsi="Times New Roman" w:cs="Times New Roman"/>
                <w:sz w:val="16"/>
                <w:szCs w:val="16"/>
              </w:rPr>
              <w:t>.</w:t>
            </w:r>
          </w:p>
          <w:p w14:paraId="5D5943F4"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Describes thoroughly all activities in which he/she has contributed professional expertise in any of the four communities. </w:t>
            </w:r>
          </w:p>
          <w:p w14:paraId="4490E299" w14:textId="77777777" w:rsidR="00BA1B56" w:rsidRPr="007D3B89" w:rsidRDefault="00BA1B56" w:rsidP="00BA1B56">
            <w:pPr>
              <w:numPr>
                <w:ilvl w:val="12"/>
                <w:numId w:val="0"/>
              </w:numPr>
              <w:rPr>
                <w:rFonts w:ascii="Times New Roman" w:hAnsi="Times New Roman" w:cs="Times New Roman"/>
                <w:sz w:val="16"/>
                <w:szCs w:val="16"/>
              </w:rPr>
            </w:pPr>
            <w:r w:rsidRPr="007D3B89">
              <w:rPr>
                <w:rFonts w:ascii="Times New Roman" w:hAnsi="Times New Roman" w:cs="Times New Roman"/>
                <w:sz w:val="16"/>
                <w:szCs w:val="16"/>
              </w:rPr>
              <w:t xml:space="preserve">Well-documented, well-described service to one’s professional societies and/or recognized practitioners in the field. Service </w:t>
            </w:r>
            <w:proofErr w:type="gramStart"/>
            <w:r w:rsidRPr="007D3B89">
              <w:rPr>
                <w:rFonts w:ascii="Times New Roman" w:hAnsi="Times New Roman" w:cs="Times New Roman"/>
                <w:sz w:val="16"/>
                <w:szCs w:val="16"/>
              </w:rPr>
              <w:t>is varied and/or deeply dedicated to selective tasks</w:t>
            </w:r>
            <w:proofErr w:type="gramEnd"/>
            <w:r w:rsidRPr="007D3B89">
              <w:rPr>
                <w:rFonts w:ascii="Times New Roman" w:hAnsi="Times New Roman" w:cs="Times New Roman"/>
                <w:sz w:val="16"/>
                <w:szCs w:val="16"/>
              </w:rPr>
              <w:t>. Evaluation materials provide evidence of impact and high quality leadership and/or participation.  These may include newspaper or journal articles, programs, acknowledgement of services rendered, and official commendations, citations and/or awards received.</w:t>
            </w:r>
          </w:p>
          <w:p w14:paraId="0551E433" w14:textId="77777777" w:rsidR="00BA1B56" w:rsidRPr="007D3B89" w:rsidRDefault="00BA1B56" w:rsidP="00BA1B56">
            <w:pPr>
              <w:numPr>
                <w:ilvl w:val="12"/>
                <w:numId w:val="0"/>
              </w:numPr>
              <w:spacing w:before="100"/>
              <w:rPr>
                <w:rFonts w:ascii="Times New Roman" w:hAnsi="Times New Roman" w:cs="Times New Roman"/>
                <w:sz w:val="16"/>
                <w:szCs w:val="16"/>
              </w:rPr>
            </w:pPr>
            <w:r w:rsidRPr="007D3B89">
              <w:rPr>
                <w:rFonts w:ascii="Times New Roman" w:hAnsi="Times New Roman" w:cs="Times New Roman"/>
                <w:sz w:val="16"/>
                <w:szCs w:val="16"/>
              </w:rPr>
              <w:t xml:space="preserve">List all publications that have appeared in the public press or non-professional church papers. </w:t>
            </w:r>
          </w:p>
          <w:p w14:paraId="265DA48D" w14:textId="77777777" w:rsidR="00BA1B56" w:rsidRPr="00325778" w:rsidRDefault="00BA1B56" w:rsidP="00BA1B56">
            <w:pPr>
              <w:numPr>
                <w:ilvl w:val="12"/>
                <w:numId w:val="0"/>
              </w:numPr>
              <w:rPr>
                <w:rStyle w:val="f37"/>
                <w:rFonts w:ascii="Times New Roman" w:hAnsi="Times New Roman" w:cs="Times New Roman"/>
                <w:sz w:val="16"/>
                <w:szCs w:val="16"/>
              </w:rPr>
            </w:pPr>
          </w:p>
        </w:tc>
        <w:tc>
          <w:tcPr>
            <w:tcW w:w="4500" w:type="dxa"/>
            <w:tcBorders>
              <w:top w:val="single" w:sz="6" w:space="0" w:color="000000"/>
              <w:left w:val="single" w:sz="6" w:space="0" w:color="000000"/>
              <w:bottom w:val="single" w:sz="4" w:space="0" w:color="auto"/>
              <w:right w:val="single" w:sz="6" w:space="0" w:color="000000"/>
            </w:tcBorders>
          </w:tcPr>
          <w:p w14:paraId="77E47705" w14:textId="77777777" w:rsidR="00BA1B56" w:rsidRPr="00325778" w:rsidRDefault="00BA1B56" w:rsidP="00BA1B56">
            <w:pPr>
              <w:numPr>
                <w:ilvl w:val="12"/>
                <w:numId w:val="0"/>
              </w:numPr>
              <w:rPr>
                <w:rFonts w:ascii="Times New Roman" w:hAnsi="Times New Roman" w:cs="Times New Roman"/>
                <w:sz w:val="16"/>
                <w:szCs w:val="16"/>
              </w:rPr>
            </w:pPr>
          </w:p>
        </w:tc>
      </w:tr>
    </w:tbl>
    <w:p w14:paraId="4E7C1894" w14:textId="77777777" w:rsidR="0045537B" w:rsidRDefault="0045537B">
      <w:pPr>
        <w:rPr>
          <w:rFonts w:ascii="Times New Roman" w:hAnsi="Times New Roman" w:cs="Times New Roman"/>
        </w:rPr>
      </w:pPr>
    </w:p>
    <w:p w14:paraId="71A29771" w14:textId="4EB9D235" w:rsidR="009A51BE" w:rsidRDefault="009A51BE">
      <w:pPr>
        <w:rPr>
          <w:rFonts w:ascii="Times New Roman" w:hAnsi="Times New Roman" w:cs="Times New Roman"/>
        </w:rPr>
      </w:pPr>
      <w:r>
        <w:rPr>
          <w:rFonts w:ascii="Times New Roman" w:hAnsi="Times New Roman" w:cs="Times New Roman"/>
        </w:rPr>
        <w:br w:type="page"/>
      </w:r>
    </w:p>
    <w:p w14:paraId="384DCD42" w14:textId="77777777" w:rsidR="009A51BE" w:rsidRPr="000308F9" w:rsidRDefault="009A51BE" w:rsidP="009A51BE">
      <w:pPr>
        <w:numPr>
          <w:ilvl w:val="12"/>
          <w:numId w:val="0"/>
        </w:numPr>
        <w:spacing w:after="0"/>
        <w:jc w:val="center"/>
        <w:rPr>
          <w:rFonts w:ascii="Times New Roman" w:hAnsi="Times New Roman" w:cs="Times New Roman"/>
          <w:b/>
          <w:bCs/>
          <w:sz w:val="48"/>
          <w:szCs w:val="48"/>
        </w:rPr>
      </w:pPr>
      <w:r w:rsidRPr="000308F9">
        <w:rPr>
          <w:rFonts w:ascii="Times New Roman" w:hAnsi="Times New Roman" w:cs="Times New Roman"/>
          <w:b/>
          <w:bCs/>
          <w:sz w:val="48"/>
          <w:szCs w:val="48"/>
        </w:rPr>
        <w:lastRenderedPageBreak/>
        <w:t>Documentation Samples</w:t>
      </w:r>
    </w:p>
    <w:p w14:paraId="44C77C3C" w14:textId="6F833D68" w:rsidR="009A51BE" w:rsidRPr="000308F9" w:rsidRDefault="009A51BE" w:rsidP="000308F9">
      <w:pPr>
        <w:numPr>
          <w:ilvl w:val="12"/>
          <w:numId w:val="0"/>
        </w:numPr>
        <w:spacing w:after="0"/>
        <w:jc w:val="center"/>
        <w:rPr>
          <w:rFonts w:ascii="Times New Roman" w:hAnsi="Times New Roman" w:cs="Times New Roman"/>
          <w:b/>
          <w:bCs/>
          <w:sz w:val="48"/>
          <w:szCs w:val="48"/>
        </w:rPr>
      </w:pPr>
      <w:proofErr w:type="gramStart"/>
      <w:r w:rsidRPr="000308F9">
        <w:rPr>
          <w:rFonts w:ascii="Times New Roman" w:hAnsi="Times New Roman" w:cs="Times New Roman"/>
          <w:b/>
          <w:bCs/>
          <w:sz w:val="48"/>
          <w:szCs w:val="48"/>
        </w:rPr>
        <w:t>for</w:t>
      </w:r>
      <w:proofErr w:type="gramEnd"/>
      <w:r w:rsidRPr="000308F9">
        <w:rPr>
          <w:rFonts w:ascii="Times New Roman" w:hAnsi="Times New Roman" w:cs="Times New Roman"/>
          <w:b/>
          <w:bCs/>
          <w:sz w:val="48"/>
          <w:szCs w:val="48"/>
        </w:rPr>
        <w:t xml:space="preserve"> the S</w:t>
      </w:r>
      <w:r w:rsidR="000308F9" w:rsidRPr="000308F9">
        <w:rPr>
          <w:rFonts w:ascii="Times New Roman" w:hAnsi="Times New Roman" w:cs="Times New Roman"/>
          <w:b/>
          <w:bCs/>
          <w:sz w:val="48"/>
          <w:szCs w:val="48"/>
        </w:rPr>
        <w:t>ervice</w:t>
      </w:r>
      <w:r w:rsidRPr="000308F9">
        <w:rPr>
          <w:rFonts w:ascii="Times New Roman" w:hAnsi="Times New Roman" w:cs="Times New Roman"/>
          <w:b/>
          <w:bCs/>
          <w:sz w:val="48"/>
          <w:szCs w:val="48"/>
        </w:rPr>
        <w:t xml:space="preserve"> Portfolio</w:t>
      </w:r>
    </w:p>
    <w:p w14:paraId="712F9F23" w14:textId="77777777" w:rsidR="000308F9" w:rsidRPr="000308F9" w:rsidRDefault="009A51BE" w:rsidP="009A51BE">
      <w:pPr>
        <w:pStyle w:val="Level1"/>
        <w:numPr>
          <w:ilvl w:val="0"/>
          <w:numId w:val="9"/>
        </w:numPr>
        <w:jc w:val="left"/>
        <w:rPr>
          <w:sz w:val="20"/>
          <w:szCs w:val="20"/>
        </w:rPr>
      </w:pPr>
      <w:r w:rsidRPr="000308F9">
        <w:rPr>
          <w:b/>
          <w:sz w:val="20"/>
          <w:szCs w:val="20"/>
        </w:rPr>
        <w:t>Philosophical Foundation of Service</w:t>
      </w:r>
      <w:r w:rsidRPr="000308F9">
        <w:rPr>
          <w:sz w:val="20"/>
          <w:szCs w:val="20"/>
        </w:rPr>
        <w:t xml:space="preserve">.  </w:t>
      </w:r>
    </w:p>
    <w:p w14:paraId="380AAE1E" w14:textId="2DEABCD4" w:rsidR="000308F9" w:rsidRPr="000308F9" w:rsidRDefault="000308F9" w:rsidP="000308F9">
      <w:pPr>
        <w:pStyle w:val="Level1"/>
        <w:numPr>
          <w:ilvl w:val="1"/>
          <w:numId w:val="9"/>
        </w:numPr>
        <w:ind w:left="1080"/>
        <w:jc w:val="left"/>
        <w:rPr>
          <w:sz w:val="20"/>
          <w:szCs w:val="20"/>
        </w:rPr>
      </w:pPr>
      <w:r w:rsidRPr="000308F9">
        <w:rPr>
          <w:sz w:val="20"/>
          <w:szCs w:val="20"/>
        </w:rPr>
        <w:t>Personal statement of philosophy underlying your service</w:t>
      </w:r>
    </w:p>
    <w:p w14:paraId="2761FFBF" w14:textId="41BF5D29" w:rsidR="000308F9" w:rsidRDefault="000308F9" w:rsidP="000308F9">
      <w:pPr>
        <w:pStyle w:val="Level1"/>
        <w:numPr>
          <w:ilvl w:val="1"/>
          <w:numId w:val="9"/>
        </w:numPr>
        <w:ind w:left="1080"/>
        <w:jc w:val="left"/>
        <w:rPr>
          <w:sz w:val="20"/>
          <w:szCs w:val="20"/>
        </w:rPr>
      </w:pPr>
      <w:r>
        <w:rPr>
          <w:sz w:val="20"/>
          <w:szCs w:val="20"/>
        </w:rPr>
        <w:t>D</w:t>
      </w:r>
      <w:r w:rsidR="00644C47">
        <w:rPr>
          <w:sz w:val="20"/>
          <w:szCs w:val="20"/>
        </w:rPr>
        <w:t>iscuss</w:t>
      </w:r>
      <w:r>
        <w:rPr>
          <w:sz w:val="20"/>
          <w:szCs w:val="20"/>
        </w:rPr>
        <w:t xml:space="preserve"> your role as a Christian servant-teacher in a Seventh-day Adventist university</w:t>
      </w:r>
    </w:p>
    <w:p w14:paraId="4A2CBF1F" w14:textId="77777777" w:rsidR="000B440F" w:rsidRDefault="000B440F" w:rsidP="000308F9">
      <w:pPr>
        <w:pStyle w:val="Level1"/>
        <w:numPr>
          <w:ilvl w:val="1"/>
          <w:numId w:val="9"/>
        </w:numPr>
        <w:ind w:left="1080"/>
        <w:jc w:val="left"/>
        <w:rPr>
          <w:sz w:val="20"/>
          <w:szCs w:val="20"/>
        </w:rPr>
      </w:pPr>
      <w:r>
        <w:rPr>
          <w:sz w:val="20"/>
          <w:szCs w:val="20"/>
        </w:rPr>
        <w:t xml:space="preserve">Describe how you reflect Christian care and concern for others </w:t>
      </w:r>
    </w:p>
    <w:p w14:paraId="615857B1" w14:textId="31ACE600" w:rsidR="00644C47" w:rsidRDefault="00644C47" w:rsidP="000308F9">
      <w:pPr>
        <w:pStyle w:val="Level1"/>
        <w:numPr>
          <w:ilvl w:val="1"/>
          <w:numId w:val="9"/>
        </w:numPr>
        <w:ind w:left="1080"/>
        <w:jc w:val="left"/>
        <w:rPr>
          <w:sz w:val="20"/>
          <w:szCs w:val="20"/>
        </w:rPr>
      </w:pPr>
      <w:r>
        <w:rPr>
          <w:sz w:val="20"/>
          <w:szCs w:val="20"/>
        </w:rPr>
        <w:t>Explain how you integrate and express your service philosophy within your discipline</w:t>
      </w:r>
    </w:p>
    <w:p w14:paraId="55C21C6C" w14:textId="20B4157C" w:rsidR="00802F14" w:rsidRDefault="000B440F" w:rsidP="00644C47">
      <w:pPr>
        <w:pStyle w:val="Level1"/>
        <w:numPr>
          <w:ilvl w:val="1"/>
          <w:numId w:val="9"/>
        </w:numPr>
        <w:ind w:left="1080"/>
        <w:jc w:val="left"/>
        <w:rPr>
          <w:sz w:val="20"/>
          <w:szCs w:val="20"/>
        </w:rPr>
      </w:pPr>
      <w:r>
        <w:rPr>
          <w:sz w:val="20"/>
          <w:szCs w:val="20"/>
        </w:rPr>
        <w:t xml:space="preserve">Discuss how </w:t>
      </w:r>
      <w:r w:rsidR="00802F14">
        <w:rPr>
          <w:sz w:val="20"/>
          <w:szCs w:val="20"/>
        </w:rPr>
        <w:t xml:space="preserve">your service </w:t>
      </w:r>
      <w:r>
        <w:rPr>
          <w:sz w:val="20"/>
          <w:szCs w:val="20"/>
        </w:rPr>
        <w:t xml:space="preserve">impacts each of </w:t>
      </w:r>
      <w:r w:rsidR="00802F14">
        <w:rPr>
          <w:sz w:val="20"/>
          <w:szCs w:val="20"/>
        </w:rPr>
        <w:t>the four communities</w:t>
      </w:r>
    </w:p>
    <w:p w14:paraId="61A17B91" w14:textId="12C9311B" w:rsidR="00644C47" w:rsidRDefault="00644C47" w:rsidP="00644C47">
      <w:pPr>
        <w:pStyle w:val="Level1"/>
        <w:numPr>
          <w:ilvl w:val="1"/>
          <w:numId w:val="9"/>
        </w:numPr>
        <w:ind w:left="1080"/>
        <w:jc w:val="left"/>
        <w:rPr>
          <w:sz w:val="20"/>
          <w:szCs w:val="20"/>
        </w:rPr>
      </w:pPr>
      <w:r>
        <w:rPr>
          <w:sz w:val="20"/>
          <w:szCs w:val="20"/>
        </w:rPr>
        <w:t>Distinguish between service within your job description and service that is voluntary</w:t>
      </w:r>
    </w:p>
    <w:p w14:paraId="7C84593D" w14:textId="785A126B" w:rsidR="00D56A5D" w:rsidRPr="003863B8" w:rsidRDefault="003863B8" w:rsidP="003863B8">
      <w:pPr>
        <w:pStyle w:val="Level1"/>
        <w:ind w:left="1080"/>
        <w:jc w:val="left"/>
        <w:rPr>
          <w:sz w:val="20"/>
          <w:szCs w:val="20"/>
        </w:rPr>
      </w:pPr>
      <w:r>
        <w:rPr>
          <w:sz w:val="20"/>
          <w:szCs w:val="20"/>
        </w:rPr>
        <w:t>g.</w:t>
      </w:r>
      <w:r>
        <w:rPr>
          <w:sz w:val="20"/>
          <w:szCs w:val="20"/>
        </w:rPr>
        <w:tab/>
      </w:r>
      <w:r w:rsidR="00D56A5D">
        <w:rPr>
          <w:sz w:val="20"/>
          <w:szCs w:val="20"/>
        </w:rPr>
        <w:t xml:space="preserve">Provide evidence that would confirm your role and </w:t>
      </w:r>
      <w:r w:rsidR="00E5635A">
        <w:rPr>
          <w:sz w:val="20"/>
          <w:szCs w:val="20"/>
        </w:rPr>
        <w:t>commitment</w:t>
      </w:r>
      <w:r w:rsidR="00D56A5D">
        <w:rPr>
          <w:sz w:val="20"/>
          <w:szCs w:val="20"/>
        </w:rPr>
        <w:t xml:space="preserve"> to service</w:t>
      </w:r>
    </w:p>
    <w:p w14:paraId="33A0D6E5" w14:textId="77777777" w:rsidR="000308F9" w:rsidRDefault="009A51BE" w:rsidP="009A51BE">
      <w:pPr>
        <w:pStyle w:val="Level1"/>
        <w:numPr>
          <w:ilvl w:val="0"/>
          <w:numId w:val="9"/>
        </w:numPr>
        <w:jc w:val="left"/>
        <w:rPr>
          <w:sz w:val="20"/>
          <w:szCs w:val="20"/>
        </w:rPr>
      </w:pPr>
      <w:r w:rsidRPr="00781BBB">
        <w:rPr>
          <w:b/>
          <w:sz w:val="20"/>
          <w:szCs w:val="20"/>
        </w:rPr>
        <w:t>Advances Andrews University’s Mission</w:t>
      </w:r>
      <w:r w:rsidRPr="00781BBB">
        <w:rPr>
          <w:sz w:val="20"/>
          <w:szCs w:val="20"/>
        </w:rPr>
        <w:t xml:space="preserve">.  </w:t>
      </w:r>
    </w:p>
    <w:p w14:paraId="2DD7DDC2" w14:textId="36887BA3" w:rsidR="00EE6AD5" w:rsidRDefault="00EE6AD5" w:rsidP="000308F9">
      <w:pPr>
        <w:pStyle w:val="Level1"/>
        <w:numPr>
          <w:ilvl w:val="1"/>
          <w:numId w:val="9"/>
        </w:numPr>
        <w:ind w:left="1080"/>
        <w:jc w:val="left"/>
        <w:rPr>
          <w:sz w:val="20"/>
          <w:szCs w:val="20"/>
        </w:rPr>
      </w:pPr>
      <w:r>
        <w:rPr>
          <w:sz w:val="20"/>
          <w:szCs w:val="20"/>
        </w:rPr>
        <w:t>L</w:t>
      </w:r>
      <w:r w:rsidRPr="00EE6AD5">
        <w:rPr>
          <w:sz w:val="20"/>
          <w:szCs w:val="20"/>
        </w:rPr>
        <w:t xml:space="preserve">ist all school and university committees on which you have served in the past five years  </w:t>
      </w:r>
    </w:p>
    <w:p w14:paraId="23700A9F" w14:textId="2CFBEEF0" w:rsidR="00EE6AD5" w:rsidRPr="00EE6AD5" w:rsidRDefault="00EE6AD5" w:rsidP="000308F9">
      <w:pPr>
        <w:pStyle w:val="Level1"/>
        <w:numPr>
          <w:ilvl w:val="1"/>
          <w:numId w:val="9"/>
        </w:numPr>
        <w:ind w:left="1080"/>
        <w:jc w:val="left"/>
        <w:rPr>
          <w:sz w:val="20"/>
          <w:szCs w:val="20"/>
        </w:rPr>
      </w:pPr>
      <w:r w:rsidRPr="00EE6AD5">
        <w:rPr>
          <w:sz w:val="20"/>
          <w:szCs w:val="20"/>
        </w:rPr>
        <w:t>Indica</w:t>
      </w:r>
      <w:r w:rsidR="001C6043">
        <w:rPr>
          <w:sz w:val="20"/>
          <w:szCs w:val="20"/>
        </w:rPr>
        <w:t xml:space="preserve">te the role you played in each, </w:t>
      </w:r>
      <w:r w:rsidRPr="00EE6AD5">
        <w:rPr>
          <w:sz w:val="20"/>
          <w:szCs w:val="20"/>
        </w:rPr>
        <w:t>and any special tasks or projects that your membership involved</w:t>
      </w:r>
    </w:p>
    <w:p w14:paraId="7E65E8F1" w14:textId="1228B21B" w:rsidR="00EE6AD5" w:rsidRDefault="00EE6AD5" w:rsidP="000308F9">
      <w:pPr>
        <w:pStyle w:val="Level1"/>
        <w:numPr>
          <w:ilvl w:val="1"/>
          <w:numId w:val="9"/>
        </w:numPr>
        <w:ind w:left="1080"/>
        <w:jc w:val="left"/>
        <w:rPr>
          <w:sz w:val="20"/>
          <w:szCs w:val="20"/>
        </w:rPr>
      </w:pPr>
      <w:r w:rsidRPr="00EE6AD5">
        <w:rPr>
          <w:sz w:val="20"/>
          <w:szCs w:val="20"/>
        </w:rPr>
        <w:t xml:space="preserve">Indicate the usual frequency of your attendance at </w:t>
      </w:r>
      <w:r w:rsidR="001C6043">
        <w:rPr>
          <w:sz w:val="20"/>
          <w:szCs w:val="20"/>
        </w:rPr>
        <w:t>these</w:t>
      </w:r>
      <w:r w:rsidRPr="00EE6AD5">
        <w:rPr>
          <w:sz w:val="20"/>
          <w:szCs w:val="20"/>
        </w:rPr>
        <w:t xml:space="preserve"> </w:t>
      </w:r>
      <w:r w:rsidR="001C6043">
        <w:rPr>
          <w:sz w:val="20"/>
          <w:szCs w:val="20"/>
        </w:rPr>
        <w:t>committees, and approximate hours per week.</w:t>
      </w:r>
    </w:p>
    <w:p w14:paraId="6A05DAA2" w14:textId="12E0FA66" w:rsidR="001C6043" w:rsidRDefault="00D56A5D" w:rsidP="000308F9">
      <w:pPr>
        <w:pStyle w:val="Level1"/>
        <w:numPr>
          <w:ilvl w:val="1"/>
          <w:numId w:val="9"/>
        </w:numPr>
        <w:ind w:left="1080"/>
        <w:jc w:val="left"/>
        <w:rPr>
          <w:sz w:val="20"/>
          <w:szCs w:val="20"/>
        </w:rPr>
      </w:pPr>
      <w:r>
        <w:rPr>
          <w:sz w:val="20"/>
          <w:szCs w:val="20"/>
        </w:rPr>
        <w:t xml:space="preserve">List any </w:t>
      </w:r>
      <w:r w:rsidR="001C6043" w:rsidRPr="001C6043">
        <w:rPr>
          <w:sz w:val="20"/>
          <w:szCs w:val="20"/>
        </w:rPr>
        <w:t>leadership or administrative responsibilities you carry or have carried for your school and/or the university</w:t>
      </w:r>
    </w:p>
    <w:p w14:paraId="6B06A713" w14:textId="384CEC75" w:rsidR="00D56A5D" w:rsidRDefault="00D56A5D" w:rsidP="000308F9">
      <w:pPr>
        <w:pStyle w:val="Level1"/>
        <w:numPr>
          <w:ilvl w:val="1"/>
          <w:numId w:val="9"/>
        </w:numPr>
        <w:ind w:left="1080"/>
        <w:jc w:val="left"/>
        <w:rPr>
          <w:sz w:val="20"/>
          <w:szCs w:val="20"/>
        </w:rPr>
      </w:pPr>
      <w:r>
        <w:rPr>
          <w:sz w:val="20"/>
          <w:szCs w:val="20"/>
        </w:rPr>
        <w:t>List any other ways you have advanced the university locally, nationally, or internationally in the last five years</w:t>
      </w:r>
    </w:p>
    <w:p w14:paraId="287730FB" w14:textId="64B5820C" w:rsidR="00280AE5" w:rsidRPr="00280AE5" w:rsidRDefault="00280AE5" w:rsidP="00280AE5">
      <w:pPr>
        <w:pStyle w:val="Level1"/>
        <w:numPr>
          <w:ilvl w:val="1"/>
          <w:numId w:val="9"/>
        </w:numPr>
        <w:ind w:left="1080"/>
        <w:jc w:val="left"/>
        <w:rPr>
          <w:sz w:val="20"/>
          <w:szCs w:val="20"/>
        </w:rPr>
      </w:pPr>
      <w:r>
        <w:rPr>
          <w:sz w:val="20"/>
          <w:szCs w:val="20"/>
        </w:rPr>
        <w:t xml:space="preserve">Include ways in which you contribute </w:t>
      </w:r>
      <w:r w:rsidRPr="00EE6AD5">
        <w:rPr>
          <w:sz w:val="20"/>
          <w:szCs w:val="20"/>
        </w:rPr>
        <w:t>thoughts, expertise, and</w:t>
      </w:r>
      <w:r>
        <w:rPr>
          <w:sz w:val="20"/>
          <w:szCs w:val="20"/>
        </w:rPr>
        <w:t>/or</w:t>
      </w:r>
      <w:r w:rsidRPr="00EE6AD5">
        <w:rPr>
          <w:sz w:val="20"/>
          <w:szCs w:val="20"/>
        </w:rPr>
        <w:t xml:space="preserve"> time to strengthen the University, promote the mission, and improve the experience of the student body</w:t>
      </w:r>
    </w:p>
    <w:p w14:paraId="35B98AC0" w14:textId="2A0CC63C" w:rsidR="001C6043" w:rsidRDefault="001C6043" w:rsidP="000308F9">
      <w:pPr>
        <w:pStyle w:val="Level1"/>
        <w:numPr>
          <w:ilvl w:val="1"/>
          <w:numId w:val="9"/>
        </w:numPr>
        <w:ind w:left="1080"/>
        <w:jc w:val="left"/>
        <w:rPr>
          <w:sz w:val="20"/>
          <w:szCs w:val="20"/>
        </w:rPr>
      </w:pPr>
      <w:r w:rsidRPr="001C6043">
        <w:rPr>
          <w:sz w:val="20"/>
          <w:szCs w:val="20"/>
        </w:rPr>
        <w:t>Describe how you have advanced the mission of Andrews University in these roles</w:t>
      </w:r>
    </w:p>
    <w:p w14:paraId="05B8F537" w14:textId="613FEC1D" w:rsidR="00D56A5D" w:rsidRDefault="00D56A5D" w:rsidP="000308F9">
      <w:pPr>
        <w:pStyle w:val="Level1"/>
        <w:numPr>
          <w:ilvl w:val="1"/>
          <w:numId w:val="9"/>
        </w:numPr>
        <w:ind w:left="1080"/>
        <w:jc w:val="left"/>
        <w:rPr>
          <w:sz w:val="20"/>
          <w:szCs w:val="20"/>
        </w:rPr>
      </w:pPr>
      <w:r>
        <w:rPr>
          <w:sz w:val="20"/>
          <w:szCs w:val="20"/>
        </w:rPr>
        <w:t>Provide evidence of contributions made</w:t>
      </w:r>
      <w:r w:rsidR="00E5635A">
        <w:rPr>
          <w:sz w:val="20"/>
          <w:szCs w:val="20"/>
        </w:rPr>
        <w:t xml:space="preserve"> and their importance</w:t>
      </w:r>
    </w:p>
    <w:p w14:paraId="4971DC22" w14:textId="2D6AAB70" w:rsidR="00E5635A" w:rsidRDefault="00E5635A" w:rsidP="00E5635A">
      <w:pPr>
        <w:pStyle w:val="Level1"/>
        <w:numPr>
          <w:ilvl w:val="2"/>
          <w:numId w:val="9"/>
        </w:numPr>
        <w:jc w:val="left"/>
        <w:rPr>
          <w:sz w:val="20"/>
          <w:szCs w:val="20"/>
        </w:rPr>
      </w:pPr>
      <w:r>
        <w:rPr>
          <w:sz w:val="20"/>
          <w:szCs w:val="20"/>
        </w:rPr>
        <w:t>Letters from committee chairs or supervisors</w:t>
      </w:r>
    </w:p>
    <w:p w14:paraId="7FF7A578" w14:textId="77777777" w:rsidR="00E5635A" w:rsidRDefault="00E5635A" w:rsidP="00E5635A">
      <w:pPr>
        <w:pStyle w:val="Level1"/>
        <w:numPr>
          <w:ilvl w:val="2"/>
          <w:numId w:val="9"/>
        </w:numPr>
        <w:jc w:val="left"/>
        <w:rPr>
          <w:sz w:val="20"/>
          <w:szCs w:val="20"/>
        </w:rPr>
      </w:pPr>
      <w:r>
        <w:rPr>
          <w:sz w:val="20"/>
          <w:szCs w:val="20"/>
        </w:rPr>
        <w:t xml:space="preserve">Syllabi showing integration of service </w:t>
      </w:r>
    </w:p>
    <w:p w14:paraId="1873CC20" w14:textId="5A93E095" w:rsidR="00E5635A" w:rsidRDefault="00E5635A" w:rsidP="00E5635A">
      <w:pPr>
        <w:pStyle w:val="Level1"/>
        <w:numPr>
          <w:ilvl w:val="2"/>
          <w:numId w:val="9"/>
        </w:numPr>
        <w:jc w:val="left"/>
        <w:rPr>
          <w:sz w:val="20"/>
          <w:szCs w:val="20"/>
        </w:rPr>
      </w:pPr>
      <w:r>
        <w:rPr>
          <w:sz w:val="20"/>
          <w:szCs w:val="20"/>
        </w:rPr>
        <w:t>Job descriptions or list of expectations through these responsibilities</w:t>
      </w:r>
    </w:p>
    <w:p w14:paraId="7E7B53D6" w14:textId="6B60A018" w:rsidR="00E5635A" w:rsidRDefault="00E5635A" w:rsidP="00E5635A">
      <w:pPr>
        <w:pStyle w:val="Level1"/>
        <w:numPr>
          <w:ilvl w:val="2"/>
          <w:numId w:val="9"/>
        </w:numPr>
        <w:jc w:val="left"/>
        <w:rPr>
          <w:sz w:val="20"/>
          <w:szCs w:val="20"/>
        </w:rPr>
      </w:pPr>
      <w:r>
        <w:rPr>
          <w:sz w:val="20"/>
          <w:szCs w:val="20"/>
        </w:rPr>
        <w:t>Other print material documenting your involvement</w:t>
      </w:r>
    </w:p>
    <w:p w14:paraId="040DF9C5" w14:textId="6B20F1AB" w:rsidR="003863B8" w:rsidRPr="003863B8" w:rsidRDefault="00F16758" w:rsidP="003863B8">
      <w:pPr>
        <w:pStyle w:val="Level1"/>
        <w:numPr>
          <w:ilvl w:val="2"/>
          <w:numId w:val="9"/>
        </w:numPr>
        <w:jc w:val="left"/>
        <w:rPr>
          <w:sz w:val="20"/>
          <w:szCs w:val="20"/>
        </w:rPr>
      </w:pPr>
      <w:r>
        <w:rPr>
          <w:sz w:val="20"/>
          <w:szCs w:val="20"/>
        </w:rPr>
        <w:t>Recognitions and awards</w:t>
      </w:r>
    </w:p>
    <w:p w14:paraId="51F669DC" w14:textId="77777777" w:rsidR="000308F9" w:rsidRDefault="009A51BE" w:rsidP="009A51BE">
      <w:pPr>
        <w:pStyle w:val="Level1"/>
        <w:numPr>
          <w:ilvl w:val="0"/>
          <w:numId w:val="9"/>
        </w:numPr>
        <w:jc w:val="left"/>
        <w:rPr>
          <w:sz w:val="20"/>
          <w:szCs w:val="20"/>
        </w:rPr>
      </w:pPr>
      <w:r w:rsidRPr="00781BBB">
        <w:rPr>
          <w:b/>
          <w:sz w:val="20"/>
          <w:szCs w:val="20"/>
        </w:rPr>
        <w:t>Advances Department Mission</w:t>
      </w:r>
      <w:r w:rsidRPr="00781BBB">
        <w:rPr>
          <w:sz w:val="20"/>
          <w:szCs w:val="20"/>
        </w:rPr>
        <w:t xml:space="preserve">.  </w:t>
      </w:r>
    </w:p>
    <w:p w14:paraId="1A56F9D3" w14:textId="77777777" w:rsidR="007B10B4" w:rsidRDefault="00AE4626" w:rsidP="000308F9">
      <w:pPr>
        <w:pStyle w:val="Level1"/>
        <w:numPr>
          <w:ilvl w:val="1"/>
          <w:numId w:val="9"/>
        </w:numPr>
        <w:ind w:left="1080"/>
        <w:jc w:val="left"/>
        <w:rPr>
          <w:sz w:val="20"/>
          <w:szCs w:val="20"/>
        </w:rPr>
      </w:pPr>
      <w:r>
        <w:rPr>
          <w:sz w:val="20"/>
          <w:szCs w:val="20"/>
        </w:rPr>
        <w:t>List all committee, leadership and administrative responsibilities you</w:t>
      </w:r>
      <w:r w:rsidR="007B10B4">
        <w:rPr>
          <w:sz w:val="20"/>
          <w:szCs w:val="20"/>
        </w:rPr>
        <w:t xml:space="preserve"> have carried in the past five years</w:t>
      </w:r>
    </w:p>
    <w:p w14:paraId="168538D3" w14:textId="2DEA49B5" w:rsidR="009A51BE" w:rsidRDefault="00220C1E" w:rsidP="000308F9">
      <w:pPr>
        <w:pStyle w:val="Level1"/>
        <w:numPr>
          <w:ilvl w:val="1"/>
          <w:numId w:val="9"/>
        </w:numPr>
        <w:ind w:left="1080"/>
        <w:jc w:val="left"/>
        <w:rPr>
          <w:sz w:val="20"/>
          <w:szCs w:val="20"/>
        </w:rPr>
      </w:pPr>
      <w:r>
        <w:rPr>
          <w:sz w:val="20"/>
          <w:szCs w:val="20"/>
        </w:rPr>
        <w:t>Describe your academic advising responsibilities, including number and type of advisees (majors, freshmen, etc.)</w:t>
      </w:r>
    </w:p>
    <w:p w14:paraId="16AB18B1" w14:textId="4317CDDF" w:rsidR="00220C1E" w:rsidRDefault="00220C1E" w:rsidP="000308F9">
      <w:pPr>
        <w:pStyle w:val="Level1"/>
        <w:numPr>
          <w:ilvl w:val="1"/>
          <w:numId w:val="9"/>
        </w:numPr>
        <w:ind w:left="1080"/>
        <w:jc w:val="left"/>
        <w:rPr>
          <w:sz w:val="20"/>
          <w:szCs w:val="20"/>
        </w:rPr>
      </w:pPr>
      <w:r>
        <w:rPr>
          <w:sz w:val="20"/>
          <w:szCs w:val="20"/>
        </w:rPr>
        <w:t>Describe any assigned and/or informal non-academic student mentoring</w:t>
      </w:r>
    </w:p>
    <w:p w14:paraId="23D6406C" w14:textId="2FF53D9F" w:rsidR="00885AF4" w:rsidRDefault="00885AF4" w:rsidP="000308F9">
      <w:pPr>
        <w:pStyle w:val="Level1"/>
        <w:numPr>
          <w:ilvl w:val="1"/>
          <w:numId w:val="9"/>
        </w:numPr>
        <w:ind w:left="1080"/>
        <w:jc w:val="left"/>
        <w:rPr>
          <w:sz w:val="20"/>
          <w:szCs w:val="20"/>
        </w:rPr>
      </w:pPr>
      <w:r>
        <w:rPr>
          <w:sz w:val="20"/>
          <w:szCs w:val="20"/>
        </w:rPr>
        <w:t>Describe any mentoring of faculty within the department</w:t>
      </w:r>
    </w:p>
    <w:p w14:paraId="15F5CB0B" w14:textId="282C87B6" w:rsidR="00885AF4" w:rsidRPr="00F16758" w:rsidRDefault="00F16758" w:rsidP="00F16758">
      <w:pPr>
        <w:pStyle w:val="Level1"/>
        <w:numPr>
          <w:ilvl w:val="1"/>
          <w:numId w:val="9"/>
        </w:numPr>
        <w:ind w:left="1080"/>
        <w:jc w:val="left"/>
        <w:rPr>
          <w:sz w:val="20"/>
          <w:szCs w:val="20"/>
        </w:rPr>
      </w:pPr>
      <w:r>
        <w:rPr>
          <w:sz w:val="20"/>
          <w:szCs w:val="20"/>
        </w:rPr>
        <w:t>Provide evidence of your contributions to advance the mission of the department and their value</w:t>
      </w:r>
    </w:p>
    <w:p w14:paraId="117B2643" w14:textId="77777777" w:rsidR="00885AF4" w:rsidRDefault="00885AF4" w:rsidP="00885AF4">
      <w:pPr>
        <w:pStyle w:val="Level1"/>
        <w:numPr>
          <w:ilvl w:val="2"/>
          <w:numId w:val="9"/>
        </w:numPr>
        <w:jc w:val="left"/>
        <w:rPr>
          <w:sz w:val="20"/>
          <w:szCs w:val="20"/>
        </w:rPr>
      </w:pPr>
      <w:r>
        <w:rPr>
          <w:sz w:val="20"/>
          <w:szCs w:val="20"/>
        </w:rPr>
        <w:t>Job description</w:t>
      </w:r>
    </w:p>
    <w:p w14:paraId="3C7793D5" w14:textId="77777777" w:rsidR="00885AF4" w:rsidRDefault="00885AF4" w:rsidP="00885AF4">
      <w:pPr>
        <w:pStyle w:val="Level1"/>
        <w:numPr>
          <w:ilvl w:val="2"/>
          <w:numId w:val="9"/>
        </w:numPr>
        <w:jc w:val="left"/>
        <w:rPr>
          <w:sz w:val="20"/>
          <w:szCs w:val="20"/>
        </w:rPr>
      </w:pPr>
      <w:r>
        <w:rPr>
          <w:sz w:val="20"/>
          <w:szCs w:val="20"/>
        </w:rPr>
        <w:t>Curriculum and assessment documents</w:t>
      </w:r>
    </w:p>
    <w:p w14:paraId="526F34C2" w14:textId="77777777" w:rsidR="00885AF4" w:rsidRDefault="00885AF4" w:rsidP="00885AF4">
      <w:pPr>
        <w:pStyle w:val="Level1"/>
        <w:numPr>
          <w:ilvl w:val="2"/>
          <w:numId w:val="9"/>
        </w:numPr>
        <w:jc w:val="left"/>
        <w:rPr>
          <w:sz w:val="20"/>
          <w:szCs w:val="20"/>
        </w:rPr>
      </w:pPr>
      <w:r>
        <w:rPr>
          <w:sz w:val="20"/>
          <w:szCs w:val="20"/>
        </w:rPr>
        <w:t>Department papers, scholarship</w:t>
      </w:r>
    </w:p>
    <w:p w14:paraId="0F47E347" w14:textId="77777777" w:rsidR="00885AF4" w:rsidRDefault="00885AF4" w:rsidP="00885AF4">
      <w:pPr>
        <w:pStyle w:val="Level1"/>
        <w:numPr>
          <w:ilvl w:val="2"/>
          <w:numId w:val="9"/>
        </w:numPr>
        <w:jc w:val="left"/>
        <w:rPr>
          <w:sz w:val="20"/>
          <w:szCs w:val="20"/>
        </w:rPr>
      </w:pPr>
      <w:r>
        <w:rPr>
          <w:sz w:val="20"/>
          <w:szCs w:val="20"/>
        </w:rPr>
        <w:t>Letters from chair and dean regarding your participation</w:t>
      </w:r>
    </w:p>
    <w:p w14:paraId="4F5F0D22" w14:textId="554A9854" w:rsidR="00F16758" w:rsidRDefault="00F16758" w:rsidP="00885AF4">
      <w:pPr>
        <w:pStyle w:val="Level1"/>
        <w:numPr>
          <w:ilvl w:val="2"/>
          <w:numId w:val="9"/>
        </w:numPr>
        <w:jc w:val="left"/>
        <w:rPr>
          <w:sz w:val="20"/>
          <w:szCs w:val="20"/>
        </w:rPr>
      </w:pPr>
      <w:r>
        <w:rPr>
          <w:sz w:val="20"/>
          <w:szCs w:val="20"/>
        </w:rPr>
        <w:t>Letters from faculty and/or students regarding your mentoring or advising</w:t>
      </w:r>
    </w:p>
    <w:p w14:paraId="622F8D3F" w14:textId="20310A07" w:rsidR="00F16758" w:rsidRDefault="00F16758" w:rsidP="00885AF4">
      <w:pPr>
        <w:pStyle w:val="Level1"/>
        <w:numPr>
          <w:ilvl w:val="2"/>
          <w:numId w:val="9"/>
        </w:numPr>
        <w:jc w:val="left"/>
        <w:rPr>
          <w:sz w:val="20"/>
          <w:szCs w:val="20"/>
        </w:rPr>
      </w:pPr>
      <w:r>
        <w:rPr>
          <w:sz w:val="20"/>
          <w:szCs w:val="20"/>
        </w:rPr>
        <w:t>Recognitions and awards</w:t>
      </w:r>
    </w:p>
    <w:p w14:paraId="702CFA72" w14:textId="441FE331" w:rsidR="00A322F7" w:rsidRPr="008F2A34" w:rsidRDefault="00A322F7" w:rsidP="00A322F7">
      <w:pPr>
        <w:pStyle w:val="Level2"/>
        <w:numPr>
          <w:ilvl w:val="0"/>
          <w:numId w:val="9"/>
        </w:numPr>
        <w:tabs>
          <w:tab w:val="left" w:pos="720"/>
          <w:tab w:val="left" w:pos="1440"/>
        </w:tabs>
        <w:jc w:val="left"/>
        <w:rPr>
          <w:sz w:val="20"/>
          <w:szCs w:val="20"/>
        </w:rPr>
      </w:pPr>
      <w:r w:rsidRPr="008F2A34">
        <w:rPr>
          <w:b/>
          <w:bCs/>
          <w:sz w:val="20"/>
          <w:szCs w:val="20"/>
        </w:rPr>
        <w:t>C</w:t>
      </w:r>
      <w:r>
        <w:rPr>
          <w:b/>
          <w:bCs/>
          <w:sz w:val="20"/>
          <w:szCs w:val="20"/>
        </w:rPr>
        <w:t xml:space="preserve">ommunity </w:t>
      </w:r>
      <w:r w:rsidR="003B1DE8">
        <w:rPr>
          <w:b/>
          <w:bCs/>
          <w:sz w:val="20"/>
          <w:szCs w:val="20"/>
        </w:rPr>
        <w:t xml:space="preserve">and Church </w:t>
      </w:r>
      <w:r>
        <w:rPr>
          <w:b/>
          <w:bCs/>
          <w:sz w:val="20"/>
          <w:szCs w:val="20"/>
        </w:rPr>
        <w:t>Engagement</w:t>
      </w:r>
    </w:p>
    <w:p w14:paraId="0890D929" w14:textId="77861F86" w:rsidR="00A322F7" w:rsidRDefault="00A322F7" w:rsidP="00A322F7">
      <w:pPr>
        <w:pStyle w:val="Level2"/>
        <w:tabs>
          <w:tab w:val="left" w:pos="720"/>
          <w:tab w:val="left" w:pos="1440"/>
        </w:tabs>
        <w:ind w:left="720"/>
        <w:jc w:val="left"/>
        <w:rPr>
          <w:sz w:val="20"/>
          <w:szCs w:val="20"/>
        </w:rPr>
      </w:pPr>
      <w:r w:rsidRPr="008F2A34">
        <w:rPr>
          <w:sz w:val="20"/>
          <w:szCs w:val="20"/>
        </w:rPr>
        <w:t>a.</w:t>
      </w:r>
      <w:r w:rsidRPr="008F2A34">
        <w:rPr>
          <w:sz w:val="20"/>
          <w:szCs w:val="20"/>
        </w:rPr>
        <w:tab/>
        <w:t>Letters of commendation</w:t>
      </w:r>
      <w:r>
        <w:rPr>
          <w:sz w:val="20"/>
          <w:szCs w:val="20"/>
        </w:rPr>
        <w:t xml:space="preserve"> on collegiality from the </w:t>
      </w:r>
      <w:r w:rsidR="003B1DE8">
        <w:rPr>
          <w:sz w:val="20"/>
          <w:szCs w:val="20"/>
        </w:rPr>
        <w:t xml:space="preserve">church and </w:t>
      </w:r>
      <w:r>
        <w:rPr>
          <w:sz w:val="20"/>
          <w:szCs w:val="20"/>
        </w:rPr>
        <w:t>community</w:t>
      </w:r>
    </w:p>
    <w:p w14:paraId="37E7A32E" w14:textId="0CD758F8" w:rsidR="00A322F7" w:rsidRDefault="00A322F7" w:rsidP="00A322F7">
      <w:pPr>
        <w:pStyle w:val="Level2"/>
        <w:tabs>
          <w:tab w:val="left" w:pos="720"/>
          <w:tab w:val="left" w:pos="1440"/>
        </w:tabs>
        <w:ind w:left="720"/>
        <w:jc w:val="left"/>
        <w:rPr>
          <w:sz w:val="20"/>
          <w:szCs w:val="20"/>
        </w:rPr>
      </w:pPr>
      <w:r>
        <w:rPr>
          <w:sz w:val="20"/>
          <w:szCs w:val="20"/>
        </w:rPr>
        <w:t>b.</w:t>
      </w:r>
      <w:r>
        <w:rPr>
          <w:sz w:val="20"/>
          <w:szCs w:val="20"/>
        </w:rPr>
        <w:tab/>
        <w:t xml:space="preserve">Examples of collaborative/collegial work with the </w:t>
      </w:r>
      <w:r w:rsidR="003B1DE8">
        <w:rPr>
          <w:sz w:val="20"/>
          <w:szCs w:val="20"/>
        </w:rPr>
        <w:t xml:space="preserve">church and </w:t>
      </w:r>
      <w:r>
        <w:rPr>
          <w:sz w:val="20"/>
          <w:szCs w:val="20"/>
        </w:rPr>
        <w:t xml:space="preserve">community </w:t>
      </w:r>
    </w:p>
    <w:p w14:paraId="4C6BF8C5" w14:textId="6A0324A7" w:rsidR="00A322F7" w:rsidRDefault="00A322F7" w:rsidP="00A322F7">
      <w:pPr>
        <w:pStyle w:val="Level2"/>
        <w:tabs>
          <w:tab w:val="left" w:pos="720"/>
          <w:tab w:val="left" w:pos="1440"/>
        </w:tabs>
        <w:ind w:left="720"/>
        <w:jc w:val="left"/>
        <w:rPr>
          <w:sz w:val="20"/>
          <w:szCs w:val="20"/>
        </w:rPr>
      </w:pPr>
      <w:r>
        <w:rPr>
          <w:sz w:val="20"/>
          <w:szCs w:val="20"/>
        </w:rPr>
        <w:t>c.</w:t>
      </w:r>
      <w:r>
        <w:rPr>
          <w:sz w:val="20"/>
          <w:szCs w:val="20"/>
        </w:rPr>
        <w:tab/>
        <w:t xml:space="preserve">Letters of commendation on valuing others of diverse backgrounds from the </w:t>
      </w:r>
      <w:r w:rsidR="003B1DE8">
        <w:rPr>
          <w:sz w:val="20"/>
          <w:szCs w:val="20"/>
        </w:rPr>
        <w:t xml:space="preserve">church and </w:t>
      </w:r>
      <w:r>
        <w:rPr>
          <w:sz w:val="20"/>
          <w:szCs w:val="20"/>
        </w:rPr>
        <w:t xml:space="preserve">community </w:t>
      </w:r>
    </w:p>
    <w:p w14:paraId="10914448" w14:textId="6F1E1BEC" w:rsidR="00885AF4" w:rsidRPr="00781BBB" w:rsidRDefault="00A322F7" w:rsidP="003863B8">
      <w:pPr>
        <w:pStyle w:val="Level2"/>
        <w:tabs>
          <w:tab w:val="left" w:pos="720"/>
          <w:tab w:val="left" w:pos="1440"/>
        </w:tabs>
        <w:ind w:left="720"/>
        <w:jc w:val="left"/>
      </w:pPr>
      <w:r>
        <w:rPr>
          <w:sz w:val="20"/>
          <w:szCs w:val="20"/>
        </w:rPr>
        <w:t>d.</w:t>
      </w:r>
      <w:r>
        <w:rPr>
          <w:sz w:val="20"/>
          <w:szCs w:val="20"/>
        </w:rPr>
        <w:tab/>
        <w:t>Reflection on how your collegiality contributed to the life of your department/school/university/</w:t>
      </w:r>
      <w:r w:rsidR="003B1DE8">
        <w:rPr>
          <w:sz w:val="20"/>
          <w:szCs w:val="20"/>
        </w:rPr>
        <w:t>church/</w:t>
      </w:r>
      <w:r>
        <w:rPr>
          <w:sz w:val="20"/>
          <w:szCs w:val="20"/>
        </w:rPr>
        <w:t xml:space="preserve">community </w:t>
      </w:r>
      <w:r w:rsidRPr="008F2A34">
        <w:rPr>
          <w:sz w:val="20"/>
          <w:szCs w:val="20"/>
        </w:rPr>
        <w:t xml:space="preserve">    </w:t>
      </w:r>
    </w:p>
    <w:p w14:paraId="1218A65E" w14:textId="77777777" w:rsidR="000308F9" w:rsidRDefault="009A51BE" w:rsidP="009A51BE">
      <w:pPr>
        <w:pStyle w:val="Level1"/>
        <w:numPr>
          <w:ilvl w:val="0"/>
          <w:numId w:val="9"/>
        </w:numPr>
        <w:jc w:val="left"/>
        <w:rPr>
          <w:sz w:val="20"/>
          <w:szCs w:val="20"/>
        </w:rPr>
      </w:pPr>
      <w:r w:rsidRPr="00781BBB">
        <w:rPr>
          <w:b/>
          <w:sz w:val="20"/>
          <w:szCs w:val="20"/>
        </w:rPr>
        <w:t>Connection to Professional Expertise.</w:t>
      </w:r>
      <w:r w:rsidRPr="00781BBB">
        <w:rPr>
          <w:sz w:val="20"/>
          <w:szCs w:val="20"/>
        </w:rPr>
        <w:t xml:space="preserve">  </w:t>
      </w:r>
    </w:p>
    <w:p w14:paraId="02D2C5A8" w14:textId="6A1B3AEF" w:rsidR="006073C4" w:rsidRDefault="006073C4" w:rsidP="000308F9">
      <w:pPr>
        <w:pStyle w:val="Level1"/>
        <w:numPr>
          <w:ilvl w:val="1"/>
          <w:numId w:val="9"/>
        </w:numPr>
        <w:ind w:left="1080"/>
        <w:jc w:val="left"/>
        <w:rPr>
          <w:sz w:val="20"/>
          <w:szCs w:val="20"/>
        </w:rPr>
      </w:pPr>
      <w:r>
        <w:rPr>
          <w:sz w:val="20"/>
          <w:szCs w:val="20"/>
        </w:rPr>
        <w:t>Describe your role in promoting the profession in any of the four communities</w:t>
      </w:r>
    </w:p>
    <w:p w14:paraId="31B0DEAF" w14:textId="60F4FC96" w:rsidR="006073C4" w:rsidRDefault="006073C4" w:rsidP="000308F9">
      <w:pPr>
        <w:pStyle w:val="Level1"/>
        <w:numPr>
          <w:ilvl w:val="1"/>
          <w:numId w:val="9"/>
        </w:numPr>
        <w:ind w:left="1080"/>
        <w:jc w:val="left"/>
        <w:rPr>
          <w:sz w:val="20"/>
          <w:szCs w:val="20"/>
        </w:rPr>
      </w:pPr>
      <w:r>
        <w:rPr>
          <w:sz w:val="20"/>
          <w:szCs w:val="20"/>
        </w:rPr>
        <w:t>Discuss how your academic/professional expertise has been helpful or has contributed to any of the four communities</w:t>
      </w:r>
    </w:p>
    <w:p w14:paraId="6D1CF339" w14:textId="27015E5B" w:rsidR="006073C4" w:rsidRDefault="006073C4" w:rsidP="000308F9">
      <w:pPr>
        <w:pStyle w:val="Level1"/>
        <w:numPr>
          <w:ilvl w:val="1"/>
          <w:numId w:val="9"/>
        </w:numPr>
        <w:ind w:left="1080"/>
        <w:jc w:val="left"/>
        <w:rPr>
          <w:sz w:val="20"/>
          <w:szCs w:val="20"/>
        </w:rPr>
      </w:pPr>
      <w:r>
        <w:rPr>
          <w:sz w:val="20"/>
          <w:szCs w:val="20"/>
        </w:rPr>
        <w:t>List any publications in the public press, or non-academic papers</w:t>
      </w:r>
    </w:p>
    <w:p w14:paraId="0FE1BBD0" w14:textId="0EEC78A0" w:rsidR="009A51BE" w:rsidRDefault="006073C4" w:rsidP="000308F9">
      <w:pPr>
        <w:pStyle w:val="Level1"/>
        <w:numPr>
          <w:ilvl w:val="1"/>
          <w:numId w:val="9"/>
        </w:numPr>
        <w:ind w:left="1080"/>
        <w:jc w:val="left"/>
        <w:rPr>
          <w:sz w:val="20"/>
          <w:szCs w:val="20"/>
        </w:rPr>
      </w:pPr>
      <w:r>
        <w:rPr>
          <w:sz w:val="20"/>
          <w:szCs w:val="20"/>
        </w:rPr>
        <w:t>Provide</w:t>
      </w:r>
      <w:r w:rsidR="004D2C4A">
        <w:rPr>
          <w:sz w:val="20"/>
          <w:szCs w:val="20"/>
        </w:rPr>
        <w:t xml:space="preserve"> evidence for service </w:t>
      </w:r>
      <w:r w:rsidR="00DF6160">
        <w:rPr>
          <w:sz w:val="20"/>
          <w:szCs w:val="20"/>
        </w:rPr>
        <w:t>that promoted the profession and/or utilized your academic/professional expertise</w:t>
      </w:r>
    </w:p>
    <w:p w14:paraId="688FB952" w14:textId="4D9B43D8" w:rsidR="004D2C4A" w:rsidRDefault="004D2C4A" w:rsidP="004D2C4A">
      <w:pPr>
        <w:pStyle w:val="Level1"/>
        <w:numPr>
          <w:ilvl w:val="2"/>
          <w:numId w:val="9"/>
        </w:numPr>
        <w:jc w:val="left"/>
        <w:rPr>
          <w:sz w:val="20"/>
          <w:szCs w:val="20"/>
        </w:rPr>
      </w:pPr>
      <w:r>
        <w:rPr>
          <w:sz w:val="20"/>
          <w:szCs w:val="20"/>
        </w:rPr>
        <w:t>Letters of commendation</w:t>
      </w:r>
    </w:p>
    <w:p w14:paraId="666AC43E" w14:textId="36991F6D" w:rsidR="004D2C4A" w:rsidRDefault="004D2C4A" w:rsidP="004D2C4A">
      <w:pPr>
        <w:pStyle w:val="Level1"/>
        <w:numPr>
          <w:ilvl w:val="2"/>
          <w:numId w:val="9"/>
        </w:numPr>
        <w:jc w:val="left"/>
        <w:rPr>
          <w:sz w:val="20"/>
          <w:szCs w:val="20"/>
        </w:rPr>
      </w:pPr>
      <w:r>
        <w:rPr>
          <w:sz w:val="20"/>
          <w:szCs w:val="20"/>
        </w:rPr>
        <w:t>Citations or awards received</w:t>
      </w:r>
    </w:p>
    <w:p w14:paraId="00AF3518" w14:textId="58C9FB49" w:rsidR="004D2C4A" w:rsidRDefault="004D2C4A" w:rsidP="004D2C4A">
      <w:pPr>
        <w:pStyle w:val="Level1"/>
        <w:numPr>
          <w:ilvl w:val="2"/>
          <w:numId w:val="9"/>
        </w:numPr>
        <w:jc w:val="left"/>
        <w:rPr>
          <w:sz w:val="20"/>
          <w:szCs w:val="20"/>
        </w:rPr>
      </w:pPr>
      <w:r>
        <w:rPr>
          <w:sz w:val="20"/>
          <w:szCs w:val="20"/>
        </w:rPr>
        <w:t>Newspaper articles featuring services rendered</w:t>
      </w:r>
    </w:p>
    <w:p w14:paraId="06187138" w14:textId="6CCBD34E" w:rsidR="00BF634D" w:rsidRDefault="00BF634D">
      <w:pPr>
        <w:rPr>
          <w:rFonts w:ascii="Times New Roman" w:eastAsia="Times New Roman" w:hAnsi="Times New Roman" w:cs="Times New Roman"/>
          <w:sz w:val="20"/>
          <w:szCs w:val="20"/>
        </w:rPr>
      </w:pPr>
      <w:r>
        <w:rPr>
          <w:sz w:val="20"/>
          <w:szCs w:val="20"/>
        </w:rPr>
        <w:br w:type="page"/>
      </w:r>
    </w:p>
    <w:p w14:paraId="4A29BA9E" w14:textId="77777777" w:rsidR="00677803" w:rsidRDefault="00677803" w:rsidP="00BF634D">
      <w:pPr>
        <w:spacing w:line="218" w:lineRule="auto"/>
        <w:jc w:val="center"/>
        <w:rPr>
          <w:sz w:val="24"/>
          <w:szCs w:val="24"/>
          <w:lang w:val="en-CA"/>
        </w:rPr>
        <w:sectPr w:rsidR="00677803" w:rsidSect="0045537B">
          <w:pgSz w:w="12240" w:h="15840"/>
          <w:pgMar w:top="1008" w:right="720" w:bottom="1008" w:left="1440" w:header="720" w:footer="720" w:gutter="0"/>
          <w:cols w:space="720"/>
          <w:docGrid w:linePitch="360"/>
        </w:sectPr>
      </w:pPr>
    </w:p>
    <w:p w14:paraId="7F67A720" w14:textId="576585D3" w:rsidR="00BF634D" w:rsidRDefault="00BF634D" w:rsidP="00BF634D">
      <w:pPr>
        <w:spacing w:line="218" w:lineRule="auto"/>
        <w:jc w:val="center"/>
        <w:rPr>
          <w:rFonts w:ascii="Californian FB" w:hAnsi="Californian FB" w:cs="Californian FB"/>
          <w:b/>
          <w:bCs/>
          <w:sz w:val="36"/>
          <w:szCs w:val="36"/>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Californian FB" w:hAnsi="Californian FB" w:cs="Californian FB"/>
          <w:b/>
          <w:bCs/>
          <w:sz w:val="36"/>
          <w:szCs w:val="36"/>
        </w:rPr>
        <w:t>Service Activity Criteria</w:t>
      </w: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1730"/>
        <w:gridCol w:w="4120"/>
        <w:gridCol w:w="3852"/>
        <w:gridCol w:w="3515"/>
      </w:tblGrid>
      <w:tr w:rsidR="00EF6D5A" w14:paraId="75659480" w14:textId="77777777" w:rsidTr="00795674">
        <w:trPr>
          <w:cantSplit/>
        </w:trPr>
        <w:tc>
          <w:tcPr>
            <w:tcW w:w="1730" w:type="dxa"/>
            <w:shd w:val="clear" w:color="auto" w:fill="auto"/>
          </w:tcPr>
          <w:p w14:paraId="08C819F0" w14:textId="77777777" w:rsidR="00EF6D5A" w:rsidRDefault="00EF6D5A" w:rsidP="00EC3388">
            <w:pPr>
              <w:spacing w:before="100" w:after="52" w:line="218" w:lineRule="auto"/>
            </w:pPr>
          </w:p>
        </w:tc>
        <w:tc>
          <w:tcPr>
            <w:tcW w:w="4120" w:type="dxa"/>
            <w:shd w:val="clear" w:color="auto" w:fill="auto"/>
          </w:tcPr>
          <w:p w14:paraId="7F97B7B8" w14:textId="77777777" w:rsidR="00EF6D5A" w:rsidRPr="005067B9" w:rsidRDefault="00EF6D5A" w:rsidP="00EC3388">
            <w:pPr>
              <w:spacing w:before="100" w:after="52" w:line="218" w:lineRule="auto"/>
              <w:jc w:val="center"/>
              <w:rPr>
                <w:i/>
                <w:sz w:val="25"/>
                <w:szCs w:val="25"/>
              </w:rPr>
            </w:pPr>
            <w:r w:rsidRPr="005067B9">
              <w:rPr>
                <w:rFonts w:ascii="Californian FB" w:hAnsi="Californian FB" w:cs="Californian FB"/>
                <w:b/>
                <w:bCs/>
                <w:i/>
                <w:sz w:val="25"/>
                <w:szCs w:val="25"/>
              </w:rPr>
              <w:t>Evidence of Good</w:t>
            </w:r>
          </w:p>
        </w:tc>
        <w:tc>
          <w:tcPr>
            <w:tcW w:w="3852" w:type="dxa"/>
            <w:shd w:val="clear" w:color="auto" w:fill="auto"/>
          </w:tcPr>
          <w:p w14:paraId="7A6FFC23" w14:textId="77777777" w:rsidR="00EF6D5A" w:rsidRPr="005067B9" w:rsidRDefault="00EF6D5A" w:rsidP="00EC3388">
            <w:pPr>
              <w:spacing w:before="100" w:after="52" w:line="218" w:lineRule="auto"/>
              <w:jc w:val="center"/>
              <w:rPr>
                <w:i/>
                <w:sz w:val="25"/>
                <w:szCs w:val="25"/>
              </w:rPr>
            </w:pPr>
            <w:r w:rsidRPr="005067B9">
              <w:rPr>
                <w:rFonts w:ascii="Californian FB" w:hAnsi="Californian FB" w:cs="Californian FB"/>
                <w:b/>
                <w:bCs/>
                <w:i/>
                <w:sz w:val="25"/>
                <w:szCs w:val="25"/>
              </w:rPr>
              <w:t>Evidence of Very Good</w:t>
            </w:r>
          </w:p>
        </w:tc>
        <w:tc>
          <w:tcPr>
            <w:tcW w:w="3515" w:type="dxa"/>
            <w:shd w:val="clear" w:color="auto" w:fill="auto"/>
          </w:tcPr>
          <w:p w14:paraId="3528B2F1" w14:textId="77777777" w:rsidR="00EF6D5A" w:rsidRPr="005067B9" w:rsidRDefault="00EF6D5A" w:rsidP="00EC3388">
            <w:pPr>
              <w:spacing w:before="100" w:after="52" w:line="218" w:lineRule="auto"/>
              <w:jc w:val="center"/>
              <w:rPr>
                <w:i/>
                <w:sz w:val="25"/>
                <w:szCs w:val="25"/>
              </w:rPr>
            </w:pPr>
            <w:r w:rsidRPr="005067B9">
              <w:rPr>
                <w:rFonts w:ascii="Californian FB" w:hAnsi="Californian FB" w:cs="Californian FB"/>
                <w:b/>
                <w:bCs/>
                <w:i/>
                <w:sz w:val="25"/>
                <w:szCs w:val="25"/>
              </w:rPr>
              <w:t>Evidence of Excellent</w:t>
            </w:r>
          </w:p>
        </w:tc>
      </w:tr>
      <w:tr w:rsidR="00EF6D5A" w14:paraId="19A295A5" w14:textId="77777777" w:rsidTr="00795674">
        <w:trPr>
          <w:cantSplit/>
          <w:trHeight w:val="2460"/>
        </w:trPr>
        <w:tc>
          <w:tcPr>
            <w:tcW w:w="1730" w:type="dxa"/>
            <w:shd w:val="clear" w:color="auto" w:fill="auto"/>
          </w:tcPr>
          <w:p w14:paraId="54FEE13E" w14:textId="77777777" w:rsidR="00EF6D5A" w:rsidRDefault="00EF6D5A" w:rsidP="00EC3388">
            <w:pPr>
              <w:spacing w:before="100" w:line="218" w:lineRule="auto"/>
              <w:rPr>
                <w:rFonts w:ascii="Californian FB" w:hAnsi="Californian FB" w:cs="Californian FB"/>
                <w:b/>
                <w:bCs/>
                <w:sz w:val="18"/>
                <w:szCs w:val="18"/>
              </w:rPr>
            </w:pPr>
            <w:r>
              <w:rPr>
                <w:rFonts w:ascii="Californian FB" w:hAnsi="Californian FB" w:cs="Californian FB"/>
                <w:b/>
                <w:bCs/>
                <w:sz w:val="25"/>
                <w:szCs w:val="25"/>
              </w:rPr>
              <w:t>Definition</w:t>
            </w:r>
          </w:p>
          <w:p w14:paraId="5113F358" w14:textId="77777777" w:rsidR="00EF6D5A" w:rsidRDefault="00EF6D5A" w:rsidP="00EC3388">
            <w:pPr>
              <w:spacing w:line="218" w:lineRule="auto"/>
              <w:rPr>
                <w:rFonts w:ascii="Californian FB" w:hAnsi="Californian FB" w:cs="Californian FB"/>
                <w:b/>
                <w:bCs/>
                <w:sz w:val="18"/>
                <w:szCs w:val="18"/>
              </w:rPr>
            </w:pPr>
          </w:p>
          <w:p w14:paraId="056B5F6C" w14:textId="77777777" w:rsidR="00EF6D5A" w:rsidRDefault="00EF6D5A" w:rsidP="00EC3388">
            <w:pPr>
              <w:spacing w:line="218" w:lineRule="auto"/>
              <w:rPr>
                <w:rFonts w:ascii="Californian FB" w:hAnsi="Californian FB" w:cs="Californian FB"/>
                <w:b/>
                <w:bCs/>
                <w:sz w:val="25"/>
                <w:szCs w:val="25"/>
              </w:rPr>
            </w:pPr>
          </w:p>
          <w:p w14:paraId="03386DA8" w14:textId="77777777" w:rsidR="00EF6D5A" w:rsidRDefault="00EF6D5A" w:rsidP="00EC3388">
            <w:pPr>
              <w:spacing w:line="218" w:lineRule="auto"/>
              <w:rPr>
                <w:rFonts w:ascii="Californian FB" w:hAnsi="Californian FB" w:cs="Californian FB"/>
                <w:b/>
                <w:bCs/>
                <w:sz w:val="25"/>
                <w:szCs w:val="25"/>
              </w:rPr>
            </w:pPr>
          </w:p>
          <w:p w14:paraId="26D37B15" w14:textId="77777777" w:rsidR="00EF6D5A" w:rsidRDefault="00EF6D5A" w:rsidP="00EC3388">
            <w:pPr>
              <w:spacing w:line="218" w:lineRule="auto"/>
              <w:rPr>
                <w:rFonts w:ascii="Californian FB" w:hAnsi="Californian FB" w:cs="Californian FB"/>
                <w:b/>
                <w:bCs/>
                <w:sz w:val="25"/>
                <w:szCs w:val="25"/>
              </w:rPr>
            </w:pPr>
          </w:p>
          <w:p w14:paraId="1A259F30" w14:textId="77777777" w:rsidR="00EF6D5A" w:rsidRDefault="00EF6D5A" w:rsidP="00EC3388">
            <w:pPr>
              <w:spacing w:after="52" w:line="218" w:lineRule="auto"/>
              <w:rPr>
                <w:sz w:val="18"/>
                <w:szCs w:val="18"/>
              </w:rPr>
            </w:pPr>
          </w:p>
        </w:tc>
        <w:tc>
          <w:tcPr>
            <w:tcW w:w="4120" w:type="dxa"/>
            <w:shd w:val="clear" w:color="auto" w:fill="auto"/>
          </w:tcPr>
          <w:p w14:paraId="3058B4A7" w14:textId="6B0A2760" w:rsidR="00EF6D5A" w:rsidRPr="00A70E4C" w:rsidRDefault="00EF6D5A" w:rsidP="00EF6D5A">
            <w:pPr>
              <w:spacing w:before="100" w:line="218" w:lineRule="auto"/>
              <w:rPr>
                <w:sz w:val="18"/>
                <w:szCs w:val="18"/>
              </w:rPr>
            </w:pPr>
            <w:r w:rsidRPr="00767AEA">
              <w:rPr>
                <w:rFonts w:ascii="Times New Roman" w:hAnsi="Times New Roman" w:cs="Times New Roman"/>
                <w:sz w:val="20"/>
                <w:szCs w:val="20"/>
                <w:shd w:val="clear" w:color="auto" w:fill="F6F6F5"/>
              </w:rPr>
              <w:t>Majority of the service contributions mu</w:t>
            </w:r>
            <w:bookmarkStart w:id="0" w:name="_GoBack"/>
            <w:bookmarkEnd w:id="0"/>
            <w:r w:rsidRPr="00767AEA">
              <w:rPr>
                <w:rFonts w:ascii="Times New Roman" w:hAnsi="Times New Roman" w:cs="Times New Roman"/>
                <w:sz w:val="20"/>
                <w:szCs w:val="20"/>
                <w:shd w:val="clear" w:color="auto" w:fill="F6F6F5"/>
              </w:rPr>
              <w:t>st exhibit the desired characteristics and must meet department/school expectation of service. Documentation: participation, contribution, and impact particulars should be documented by letters, citations, evaluation forms, etc.</w:t>
            </w:r>
          </w:p>
        </w:tc>
        <w:tc>
          <w:tcPr>
            <w:tcW w:w="3852" w:type="dxa"/>
            <w:shd w:val="clear" w:color="auto" w:fill="auto"/>
          </w:tcPr>
          <w:p w14:paraId="561737B1" w14:textId="73881B32" w:rsidR="00EF6D5A" w:rsidRPr="00A70E4C" w:rsidRDefault="00EF6D5A" w:rsidP="00EF6D5A">
            <w:pPr>
              <w:spacing w:before="100" w:line="218" w:lineRule="auto"/>
              <w:rPr>
                <w:sz w:val="18"/>
                <w:szCs w:val="18"/>
              </w:rPr>
            </w:pPr>
            <w:r w:rsidRPr="00767AEA">
              <w:rPr>
                <w:rFonts w:ascii="Times New Roman" w:hAnsi="Times New Roman" w:cs="Times New Roman"/>
                <w:sz w:val="20"/>
                <w:szCs w:val="20"/>
                <w:shd w:val="clear" w:color="auto" w:fill="F6F6F5"/>
              </w:rPr>
              <w:t xml:space="preserve">Majority of the service contributions must exhibit the desired characteristics; and must meet department/school expectation of service. The service must include successful leadership of committees or other </w:t>
            </w:r>
            <w:proofErr w:type="gramStart"/>
            <w:r w:rsidRPr="00767AEA">
              <w:rPr>
                <w:rFonts w:ascii="Times New Roman" w:hAnsi="Times New Roman" w:cs="Times New Roman"/>
                <w:sz w:val="20"/>
                <w:szCs w:val="20"/>
                <w:shd w:val="clear" w:color="auto" w:fill="F6F6F5"/>
              </w:rPr>
              <w:t>units which</w:t>
            </w:r>
            <w:proofErr w:type="gramEnd"/>
            <w:r w:rsidRPr="00767AEA">
              <w:rPr>
                <w:rFonts w:ascii="Times New Roman" w:hAnsi="Times New Roman" w:cs="Times New Roman"/>
                <w:sz w:val="20"/>
                <w:szCs w:val="20"/>
                <w:shd w:val="clear" w:color="auto" w:fill="F6F6F5"/>
              </w:rPr>
              <w:t xml:space="preserve"> have done significant work. Documentation: contribution and impact particulars should be documented by letters, citations, etc.</w:t>
            </w:r>
          </w:p>
        </w:tc>
        <w:tc>
          <w:tcPr>
            <w:tcW w:w="3515" w:type="dxa"/>
            <w:shd w:val="clear" w:color="auto" w:fill="auto"/>
          </w:tcPr>
          <w:p w14:paraId="53C07703" w14:textId="095B362F" w:rsidR="00EF6D5A" w:rsidRPr="00EF6D5A" w:rsidRDefault="00EF6D5A" w:rsidP="00EF6D5A">
            <w:pPr>
              <w:numPr>
                <w:ilvl w:val="12"/>
                <w:numId w:val="0"/>
              </w:numPr>
              <w:rPr>
                <w:rFonts w:ascii="Times New Roman" w:hAnsi="Times New Roman" w:cs="Times New Roman"/>
                <w:sz w:val="20"/>
                <w:szCs w:val="20"/>
                <w:shd w:val="clear" w:color="auto" w:fill="F6F6F5"/>
              </w:rPr>
            </w:pPr>
            <w:r w:rsidRPr="00EF6D5A">
              <w:rPr>
                <w:rFonts w:ascii="Times New Roman" w:hAnsi="Times New Roman" w:cs="Times New Roman"/>
                <w:sz w:val="20"/>
                <w:szCs w:val="20"/>
                <w:shd w:val="clear" w:color="auto" w:fill="F6F6F5"/>
              </w:rPr>
              <w:t>Majority of the service must exhibit the desired characteristics and must exceed department/school expectation of service. The service must be considerable and noteworthy with an extraordinary/outstanding impact. Documentation: this level of merit must be documented through official letters, citations and/or awards received, newspaper or journal articles, etc.</w:t>
            </w:r>
          </w:p>
        </w:tc>
      </w:tr>
      <w:tr w:rsidR="00EF6D5A" w14:paraId="7D9F0AD3" w14:textId="77777777" w:rsidTr="00795674">
        <w:trPr>
          <w:cantSplit/>
        </w:trPr>
        <w:tc>
          <w:tcPr>
            <w:tcW w:w="1730" w:type="dxa"/>
            <w:shd w:val="clear" w:color="auto" w:fill="auto"/>
          </w:tcPr>
          <w:p w14:paraId="59B3AEBB" w14:textId="5A6ED423" w:rsidR="00EF6D5A" w:rsidRDefault="00EF6D5A" w:rsidP="003863B8">
            <w:pPr>
              <w:spacing w:before="100" w:line="218" w:lineRule="auto"/>
              <w:rPr>
                <w:sz w:val="18"/>
                <w:szCs w:val="18"/>
              </w:rPr>
            </w:pPr>
            <w:r>
              <w:rPr>
                <w:rFonts w:ascii="Californian FB" w:hAnsi="Californian FB" w:cs="Californian FB"/>
                <w:b/>
                <w:bCs/>
                <w:sz w:val="25"/>
                <w:szCs w:val="25"/>
              </w:rPr>
              <w:t>Assistant Professor</w:t>
            </w:r>
          </w:p>
        </w:tc>
        <w:tc>
          <w:tcPr>
            <w:tcW w:w="4120" w:type="dxa"/>
            <w:shd w:val="clear" w:color="auto" w:fill="auto"/>
          </w:tcPr>
          <w:p w14:paraId="5D43285A" w14:textId="75CDFEED" w:rsidR="00EF6D5A" w:rsidRPr="00A70E4C" w:rsidRDefault="00EF6D5A" w:rsidP="003863B8">
            <w:pPr>
              <w:spacing w:before="100" w:after="52" w:line="218" w:lineRule="auto"/>
              <w:rPr>
                <w:sz w:val="18"/>
                <w:szCs w:val="18"/>
              </w:rPr>
            </w:pPr>
            <w:r w:rsidRPr="00A70E4C">
              <w:rPr>
                <w:sz w:val="18"/>
                <w:szCs w:val="18"/>
              </w:rPr>
              <w:t xml:space="preserve">Applicant exhibits a minimum of </w:t>
            </w:r>
            <w:r w:rsidRPr="00A70E4C">
              <w:rPr>
                <w:b/>
                <w:bCs/>
                <w:sz w:val="18"/>
                <w:szCs w:val="18"/>
              </w:rPr>
              <w:t>Good</w:t>
            </w:r>
            <w:r w:rsidRPr="00A70E4C">
              <w:rPr>
                <w:sz w:val="18"/>
                <w:szCs w:val="18"/>
              </w:rPr>
              <w:t xml:space="preserve"> in </w:t>
            </w:r>
            <w:r w:rsidR="002B643A" w:rsidRPr="00BF634D">
              <w:rPr>
                <w:b/>
                <w:sz w:val="20"/>
                <w:szCs w:val="20"/>
              </w:rPr>
              <w:t>Advances Andrews University’s Mission</w:t>
            </w:r>
            <w:r w:rsidR="002B643A" w:rsidRPr="003C2ED9">
              <w:rPr>
                <w:b/>
                <w:sz w:val="18"/>
                <w:szCs w:val="18"/>
              </w:rPr>
              <w:t xml:space="preserve"> </w:t>
            </w:r>
            <w:r>
              <w:rPr>
                <w:sz w:val="18"/>
                <w:szCs w:val="18"/>
              </w:rPr>
              <w:t xml:space="preserve">and </w:t>
            </w:r>
            <w:r w:rsidR="002B643A" w:rsidRPr="00BF634D">
              <w:rPr>
                <w:b/>
                <w:sz w:val="20"/>
                <w:szCs w:val="20"/>
              </w:rPr>
              <w:t>Connection to Professional Expertise</w:t>
            </w:r>
            <w:r w:rsidR="003863B8">
              <w:rPr>
                <w:sz w:val="18"/>
                <w:szCs w:val="18"/>
              </w:rPr>
              <w:t>, and</w:t>
            </w:r>
            <w:r w:rsidR="003863B8" w:rsidRPr="00A70E4C">
              <w:rPr>
                <w:b/>
                <w:bCs/>
                <w:sz w:val="18"/>
                <w:szCs w:val="18"/>
              </w:rPr>
              <w:t xml:space="preserve"> Good</w:t>
            </w:r>
            <w:r w:rsidR="003863B8" w:rsidRPr="00A70E4C">
              <w:rPr>
                <w:sz w:val="18"/>
                <w:szCs w:val="18"/>
              </w:rPr>
              <w:t xml:space="preserve"> in</w:t>
            </w:r>
            <w:r w:rsidR="003863B8">
              <w:rPr>
                <w:sz w:val="18"/>
                <w:szCs w:val="18"/>
              </w:rPr>
              <w:t xml:space="preserve"> </w:t>
            </w:r>
            <w:r w:rsidR="003863B8">
              <w:rPr>
                <w:b/>
                <w:sz w:val="18"/>
                <w:szCs w:val="18"/>
              </w:rPr>
              <w:t>two</w:t>
            </w:r>
            <w:r w:rsidR="003863B8" w:rsidRPr="002B643A">
              <w:rPr>
                <w:b/>
                <w:sz w:val="18"/>
                <w:szCs w:val="18"/>
              </w:rPr>
              <w:t xml:space="preserve"> </w:t>
            </w:r>
            <w:r w:rsidR="003863B8">
              <w:rPr>
                <w:sz w:val="18"/>
                <w:szCs w:val="18"/>
              </w:rPr>
              <w:t xml:space="preserve">additional </w:t>
            </w:r>
            <w:r w:rsidR="003863B8" w:rsidRPr="00A70E4C">
              <w:rPr>
                <w:sz w:val="18"/>
                <w:szCs w:val="18"/>
              </w:rPr>
              <w:t>desired</w:t>
            </w:r>
            <w:r w:rsidR="003863B8" w:rsidRPr="00A70E4C">
              <w:rPr>
                <w:b/>
                <w:bCs/>
                <w:sz w:val="18"/>
                <w:szCs w:val="18"/>
              </w:rPr>
              <w:t xml:space="preserve"> </w:t>
            </w:r>
            <w:r w:rsidR="003863B8">
              <w:rPr>
                <w:sz w:val="18"/>
                <w:szCs w:val="18"/>
              </w:rPr>
              <w:t>service criteria.</w:t>
            </w:r>
            <w:r w:rsidR="002B643A">
              <w:rPr>
                <w:sz w:val="18"/>
                <w:szCs w:val="18"/>
              </w:rPr>
              <w:t xml:space="preserve"> </w:t>
            </w:r>
          </w:p>
        </w:tc>
        <w:tc>
          <w:tcPr>
            <w:tcW w:w="3852" w:type="dxa"/>
            <w:shd w:val="clear" w:color="auto" w:fill="D9D9D9"/>
          </w:tcPr>
          <w:p w14:paraId="746FFE87" w14:textId="5B90BB50" w:rsidR="00EF6D5A" w:rsidRPr="00A70E4C" w:rsidRDefault="00EF6D5A" w:rsidP="003863B8">
            <w:pPr>
              <w:spacing w:before="100" w:line="218" w:lineRule="auto"/>
              <w:rPr>
                <w:sz w:val="18"/>
                <w:szCs w:val="18"/>
              </w:rPr>
            </w:pPr>
            <w:r w:rsidRPr="003863B8">
              <w:rPr>
                <w:sz w:val="18"/>
                <w:szCs w:val="18"/>
              </w:rPr>
              <w:t xml:space="preserve">Applicant exhibits a minimum of </w:t>
            </w:r>
            <w:r w:rsidRPr="003863B8">
              <w:rPr>
                <w:b/>
                <w:bCs/>
                <w:sz w:val="18"/>
                <w:szCs w:val="18"/>
              </w:rPr>
              <w:t>Very</w:t>
            </w:r>
            <w:r w:rsidRPr="003863B8">
              <w:rPr>
                <w:sz w:val="18"/>
                <w:szCs w:val="18"/>
              </w:rPr>
              <w:t xml:space="preserve"> </w:t>
            </w:r>
            <w:r w:rsidRPr="003863B8">
              <w:rPr>
                <w:b/>
                <w:bCs/>
                <w:sz w:val="18"/>
                <w:szCs w:val="18"/>
              </w:rPr>
              <w:t>Good</w:t>
            </w:r>
            <w:r w:rsidRPr="003863B8">
              <w:rPr>
                <w:sz w:val="18"/>
                <w:szCs w:val="18"/>
              </w:rPr>
              <w:t xml:space="preserve"> in </w:t>
            </w:r>
            <w:r w:rsidR="002B643A" w:rsidRPr="003863B8">
              <w:rPr>
                <w:b/>
                <w:sz w:val="20"/>
                <w:szCs w:val="20"/>
              </w:rPr>
              <w:t>Advances Andrews University’s Mission</w:t>
            </w:r>
            <w:r w:rsidR="002B643A" w:rsidRPr="003863B8">
              <w:rPr>
                <w:b/>
                <w:sz w:val="18"/>
                <w:szCs w:val="18"/>
              </w:rPr>
              <w:t xml:space="preserve"> </w:t>
            </w:r>
            <w:r w:rsidR="002B643A" w:rsidRPr="003863B8">
              <w:rPr>
                <w:sz w:val="18"/>
                <w:szCs w:val="18"/>
              </w:rPr>
              <w:t xml:space="preserve">and </w:t>
            </w:r>
            <w:r w:rsidR="002B643A" w:rsidRPr="003863B8">
              <w:rPr>
                <w:b/>
                <w:sz w:val="20"/>
                <w:szCs w:val="20"/>
              </w:rPr>
              <w:t>Connection to Professional Expertise</w:t>
            </w:r>
            <w:r w:rsidR="003863B8" w:rsidRPr="003863B8">
              <w:rPr>
                <w:rFonts w:cs="Californian FB"/>
                <w:bCs/>
                <w:sz w:val="18"/>
                <w:szCs w:val="18"/>
              </w:rPr>
              <w:t xml:space="preserve"> and in an additional </w:t>
            </w:r>
            <w:r w:rsidR="003863B8" w:rsidRPr="003863B8">
              <w:rPr>
                <w:rFonts w:cs="Californian FB"/>
                <w:b/>
                <w:bCs/>
                <w:sz w:val="18"/>
                <w:szCs w:val="18"/>
              </w:rPr>
              <w:t>one</w:t>
            </w:r>
            <w:r w:rsidR="003863B8" w:rsidRPr="003863B8">
              <w:rPr>
                <w:rFonts w:cs="Californian FB"/>
                <w:bCs/>
                <w:sz w:val="18"/>
                <w:szCs w:val="18"/>
              </w:rPr>
              <w:t xml:space="preserve"> desired service criteria; and Good</w:t>
            </w:r>
            <w:r w:rsidR="003863B8" w:rsidRPr="003863B8">
              <w:rPr>
                <w:rFonts w:cs="Californian FB"/>
                <w:sz w:val="18"/>
                <w:szCs w:val="18"/>
              </w:rPr>
              <w:t xml:space="preserve"> in the other </w:t>
            </w:r>
            <w:r w:rsidR="003863B8" w:rsidRPr="003863B8">
              <w:rPr>
                <w:rFonts w:cs="Californian FB"/>
                <w:b/>
                <w:sz w:val="18"/>
                <w:szCs w:val="18"/>
              </w:rPr>
              <w:t>two</w:t>
            </w:r>
            <w:r w:rsidR="003863B8" w:rsidRPr="003863B8">
              <w:rPr>
                <w:rFonts w:cs="Californian FB"/>
                <w:sz w:val="18"/>
                <w:szCs w:val="18"/>
              </w:rPr>
              <w:t xml:space="preserve"> desired </w:t>
            </w:r>
            <w:r w:rsidR="003863B8">
              <w:rPr>
                <w:rFonts w:cs="Californian FB"/>
                <w:sz w:val="18"/>
                <w:szCs w:val="18"/>
              </w:rPr>
              <w:t>service</w:t>
            </w:r>
            <w:r w:rsidR="003863B8" w:rsidRPr="003863B8">
              <w:rPr>
                <w:rFonts w:cs="Californian FB"/>
                <w:sz w:val="18"/>
                <w:szCs w:val="18"/>
              </w:rPr>
              <w:t xml:space="preserve"> criteria.</w:t>
            </w:r>
            <w:r w:rsidR="003863B8" w:rsidRPr="00B54BC2">
              <w:rPr>
                <w:sz w:val="16"/>
                <w:szCs w:val="16"/>
                <w:vertAlign w:val="superscript"/>
              </w:rPr>
              <w:footnoteReference w:customMarkFollows="1" w:id="1"/>
              <w:t>5</w:t>
            </w:r>
          </w:p>
        </w:tc>
        <w:tc>
          <w:tcPr>
            <w:tcW w:w="3515" w:type="dxa"/>
            <w:shd w:val="clear" w:color="auto" w:fill="D9D9D9"/>
          </w:tcPr>
          <w:p w14:paraId="07846839" w14:textId="5DA3EB38" w:rsidR="00EF6D5A" w:rsidRPr="00A70E4C" w:rsidRDefault="00EF6D5A" w:rsidP="00795674">
            <w:pPr>
              <w:spacing w:before="100" w:line="218" w:lineRule="auto"/>
              <w:rPr>
                <w:sz w:val="18"/>
                <w:szCs w:val="18"/>
              </w:rPr>
            </w:pPr>
            <w:r w:rsidRPr="00A70E4C">
              <w:rPr>
                <w:sz w:val="18"/>
                <w:szCs w:val="18"/>
              </w:rPr>
              <w:t>Applicant exhibits a minimum of</w:t>
            </w:r>
            <w:r w:rsidRPr="00A70E4C">
              <w:rPr>
                <w:b/>
                <w:bCs/>
                <w:sz w:val="18"/>
                <w:szCs w:val="18"/>
              </w:rPr>
              <w:t xml:space="preserve"> Excellent</w:t>
            </w:r>
            <w:r w:rsidRPr="00A70E4C">
              <w:rPr>
                <w:sz w:val="18"/>
                <w:szCs w:val="18"/>
              </w:rPr>
              <w:t xml:space="preserve"> in </w:t>
            </w:r>
            <w:r w:rsidR="002B643A" w:rsidRPr="00BF634D">
              <w:rPr>
                <w:b/>
                <w:sz w:val="20"/>
                <w:szCs w:val="20"/>
              </w:rPr>
              <w:t>Advances Andrews University’s Mission</w:t>
            </w:r>
            <w:r w:rsidR="002B643A" w:rsidRPr="003C2ED9">
              <w:rPr>
                <w:b/>
                <w:sz w:val="18"/>
                <w:szCs w:val="18"/>
              </w:rPr>
              <w:t xml:space="preserve"> </w:t>
            </w:r>
            <w:r w:rsidR="002B643A">
              <w:rPr>
                <w:sz w:val="18"/>
                <w:szCs w:val="18"/>
              </w:rPr>
              <w:t xml:space="preserve">and </w:t>
            </w:r>
            <w:r w:rsidR="002B643A" w:rsidRPr="00BF634D">
              <w:rPr>
                <w:b/>
                <w:sz w:val="20"/>
                <w:szCs w:val="20"/>
              </w:rPr>
              <w:t>Connection to Professional Expertise</w:t>
            </w:r>
            <w:r w:rsidR="00795674">
              <w:t xml:space="preserve"> </w:t>
            </w:r>
            <w:r w:rsidR="00795674" w:rsidRPr="00795674">
              <w:rPr>
                <w:sz w:val="20"/>
                <w:szCs w:val="20"/>
              </w:rPr>
              <w:t xml:space="preserve">and </w:t>
            </w:r>
            <w:r w:rsidR="00795674">
              <w:rPr>
                <w:sz w:val="20"/>
                <w:szCs w:val="20"/>
              </w:rPr>
              <w:t xml:space="preserve">Very </w:t>
            </w:r>
            <w:r w:rsidR="00795674" w:rsidRPr="00795674">
              <w:rPr>
                <w:sz w:val="20"/>
                <w:szCs w:val="20"/>
              </w:rPr>
              <w:t xml:space="preserve">Good in the other </w:t>
            </w:r>
            <w:r w:rsidR="00795674">
              <w:rPr>
                <w:sz w:val="20"/>
                <w:szCs w:val="20"/>
              </w:rPr>
              <w:t>three</w:t>
            </w:r>
            <w:r w:rsidR="00795674" w:rsidRPr="00795674">
              <w:rPr>
                <w:sz w:val="20"/>
                <w:szCs w:val="20"/>
              </w:rPr>
              <w:t xml:space="preserve"> desired </w:t>
            </w:r>
            <w:r w:rsidR="00795674">
              <w:rPr>
                <w:sz w:val="20"/>
                <w:szCs w:val="20"/>
              </w:rPr>
              <w:t>service</w:t>
            </w:r>
            <w:r w:rsidR="00795674" w:rsidRPr="00795674">
              <w:rPr>
                <w:sz w:val="20"/>
                <w:szCs w:val="20"/>
              </w:rPr>
              <w:t xml:space="preserve"> criteria.</w:t>
            </w:r>
            <w:r w:rsidR="00795674" w:rsidRPr="00B54BC2">
              <w:rPr>
                <w:sz w:val="16"/>
                <w:szCs w:val="16"/>
                <w:vertAlign w:val="superscript"/>
              </w:rPr>
              <w:t xml:space="preserve"> </w:t>
            </w:r>
            <w:r w:rsidR="00795674" w:rsidRPr="00B54BC2">
              <w:rPr>
                <w:sz w:val="16"/>
                <w:szCs w:val="16"/>
                <w:vertAlign w:val="superscript"/>
              </w:rPr>
              <w:footnoteReference w:customMarkFollows="1" w:id="2"/>
              <w:t>5</w:t>
            </w:r>
          </w:p>
        </w:tc>
      </w:tr>
      <w:tr w:rsidR="00EF6D5A" w14:paraId="0730117F" w14:textId="77777777" w:rsidTr="00795674">
        <w:trPr>
          <w:cantSplit/>
        </w:trPr>
        <w:tc>
          <w:tcPr>
            <w:tcW w:w="1730" w:type="dxa"/>
            <w:shd w:val="clear" w:color="auto" w:fill="auto"/>
          </w:tcPr>
          <w:p w14:paraId="1C5FC000" w14:textId="7375A41D" w:rsidR="00EF6D5A" w:rsidRDefault="00EF6D5A" w:rsidP="00795674">
            <w:pPr>
              <w:spacing w:before="100" w:line="218" w:lineRule="auto"/>
              <w:rPr>
                <w:rFonts w:ascii="Californian FB" w:hAnsi="Californian FB" w:cs="Californian FB"/>
                <w:b/>
                <w:bCs/>
                <w:sz w:val="25"/>
                <w:szCs w:val="25"/>
              </w:rPr>
            </w:pPr>
            <w:r>
              <w:rPr>
                <w:rFonts w:ascii="Californian FB" w:hAnsi="Californian FB" w:cs="Californian FB"/>
                <w:b/>
                <w:bCs/>
                <w:sz w:val="25"/>
                <w:szCs w:val="25"/>
              </w:rPr>
              <w:t>Associate Professor</w:t>
            </w:r>
          </w:p>
          <w:p w14:paraId="20557F18" w14:textId="77777777" w:rsidR="00EF6D5A" w:rsidRDefault="00EF6D5A" w:rsidP="00EC3388">
            <w:pPr>
              <w:spacing w:after="52" w:line="218" w:lineRule="auto"/>
              <w:rPr>
                <w:sz w:val="25"/>
                <w:szCs w:val="25"/>
              </w:rPr>
            </w:pPr>
          </w:p>
        </w:tc>
        <w:tc>
          <w:tcPr>
            <w:tcW w:w="4120" w:type="dxa"/>
            <w:shd w:val="clear" w:color="auto" w:fill="auto"/>
          </w:tcPr>
          <w:p w14:paraId="0AF96CF3" w14:textId="33CD7823" w:rsidR="00EF6D5A" w:rsidRPr="00A70E4C" w:rsidRDefault="003863B8" w:rsidP="002B643A">
            <w:pPr>
              <w:spacing w:before="100" w:after="52" w:line="218" w:lineRule="auto"/>
              <w:rPr>
                <w:sz w:val="18"/>
                <w:szCs w:val="18"/>
              </w:rPr>
            </w:pPr>
            <w:r w:rsidRPr="00B42148">
              <w:rPr>
                <w:sz w:val="20"/>
                <w:szCs w:val="20"/>
              </w:rPr>
              <w:t>Applicant exhibits a minimum of</w:t>
            </w:r>
            <w:r w:rsidRPr="00B42148">
              <w:rPr>
                <w:b/>
                <w:bCs/>
                <w:sz w:val="20"/>
                <w:szCs w:val="20"/>
              </w:rPr>
              <w:t xml:space="preserve"> Good</w:t>
            </w:r>
            <w:r w:rsidRPr="00B42148">
              <w:rPr>
                <w:sz w:val="20"/>
                <w:szCs w:val="20"/>
              </w:rPr>
              <w:t xml:space="preserve"> in all </w:t>
            </w:r>
            <w:r w:rsidRPr="00B42148">
              <w:rPr>
                <w:b/>
                <w:sz w:val="20"/>
                <w:szCs w:val="20"/>
              </w:rPr>
              <w:t>f</w:t>
            </w:r>
            <w:r>
              <w:rPr>
                <w:b/>
                <w:sz w:val="20"/>
                <w:szCs w:val="20"/>
              </w:rPr>
              <w:t>ive</w:t>
            </w:r>
            <w:r w:rsidRPr="00B42148">
              <w:rPr>
                <w:b/>
                <w:sz w:val="20"/>
                <w:szCs w:val="20"/>
              </w:rPr>
              <w:t xml:space="preserve"> </w:t>
            </w:r>
            <w:r w:rsidRPr="00B42148">
              <w:rPr>
                <w:sz w:val="20"/>
                <w:szCs w:val="20"/>
              </w:rPr>
              <w:t>desired</w:t>
            </w:r>
            <w:r w:rsidRPr="00B42148">
              <w:rPr>
                <w:b/>
                <w:bCs/>
                <w:sz w:val="20"/>
                <w:szCs w:val="20"/>
              </w:rPr>
              <w:t xml:space="preserve"> </w:t>
            </w:r>
            <w:r w:rsidRPr="00B42148">
              <w:rPr>
                <w:sz w:val="20"/>
                <w:szCs w:val="20"/>
              </w:rPr>
              <w:t>service criteria.</w:t>
            </w:r>
          </w:p>
        </w:tc>
        <w:tc>
          <w:tcPr>
            <w:tcW w:w="3852" w:type="dxa"/>
            <w:shd w:val="clear" w:color="auto" w:fill="auto"/>
          </w:tcPr>
          <w:p w14:paraId="1DD566B8" w14:textId="68B84F84" w:rsidR="00EF6D5A" w:rsidRPr="00A70E4C" w:rsidRDefault="00EF6D5A" w:rsidP="00795674">
            <w:pPr>
              <w:spacing w:before="100" w:after="52" w:line="218" w:lineRule="auto"/>
              <w:rPr>
                <w:sz w:val="18"/>
                <w:szCs w:val="18"/>
              </w:rPr>
            </w:pPr>
            <w:r w:rsidRPr="00A70E4C">
              <w:rPr>
                <w:sz w:val="18"/>
                <w:szCs w:val="18"/>
              </w:rPr>
              <w:t xml:space="preserve">Applicant exhibits a minimum of </w:t>
            </w:r>
            <w:r w:rsidRPr="00A70E4C">
              <w:rPr>
                <w:b/>
                <w:bCs/>
                <w:sz w:val="18"/>
                <w:szCs w:val="18"/>
              </w:rPr>
              <w:t>Very Good</w:t>
            </w:r>
            <w:r w:rsidRPr="00A70E4C">
              <w:rPr>
                <w:sz w:val="18"/>
                <w:szCs w:val="18"/>
              </w:rPr>
              <w:t xml:space="preserve"> in </w:t>
            </w:r>
            <w:r w:rsidR="002B643A" w:rsidRPr="00BF634D">
              <w:rPr>
                <w:b/>
                <w:sz w:val="20"/>
                <w:szCs w:val="20"/>
              </w:rPr>
              <w:t>Advances Andrews University’s Mission</w:t>
            </w:r>
            <w:r w:rsidR="002B643A" w:rsidRPr="003C2ED9">
              <w:rPr>
                <w:b/>
                <w:sz w:val="18"/>
                <w:szCs w:val="18"/>
              </w:rPr>
              <w:t xml:space="preserve"> </w:t>
            </w:r>
            <w:r w:rsidR="002B643A">
              <w:rPr>
                <w:sz w:val="18"/>
                <w:szCs w:val="18"/>
              </w:rPr>
              <w:t xml:space="preserve">and </w:t>
            </w:r>
            <w:r w:rsidR="002B643A" w:rsidRPr="00BF634D">
              <w:rPr>
                <w:b/>
                <w:sz w:val="20"/>
                <w:szCs w:val="20"/>
              </w:rPr>
              <w:t>Connection to Professional Expertise</w:t>
            </w:r>
            <w:r w:rsidR="002B643A" w:rsidRPr="003C2ED9">
              <w:rPr>
                <w:b/>
                <w:sz w:val="18"/>
                <w:szCs w:val="18"/>
              </w:rPr>
              <w:t xml:space="preserve"> </w:t>
            </w:r>
            <w:r w:rsidRPr="00A70E4C">
              <w:rPr>
                <w:sz w:val="18"/>
                <w:szCs w:val="18"/>
              </w:rPr>
              <w:t>and</w:t>
            </w:r>
            <w:r>
              <w:rPr>
                <w:sz w:val="18"/>
                <w:szCs w:val="18"/>
              </w:rPr>
              <w:t xml:space="preserve"> </w:t>
            </w:r>
            <w:r w:rsidR="002B643A" w:rsidRPr="002B643A">
              <w:rPr>
                <w:b/>
                <w:sz w:val="18"/>
                <w:szCs w:val="18"/>
              </w:rPr>
              <w:t>Very Good</w:t>
            </w:r>
            <w:r w:rsidR="002B643A">
              <w:rPr>
                <w:sz w:val="18"/>
                <w:szCs w:val="18"/>
              </w:rPr>
              <w:t xml:space="preserve"> in </w:t>
            </w:r>
            <w:r w:rsidR="00795674">
              <w:rPr>
                <w:b/>
                <w:sz w:val="18"/>
                <w:szCs w:val="18"/>
              </w:rPr>
              <w:t>two</w:t>
            </w:r>
            <w:r w:rsidR="002B643A">
              <w:rPr>
                <w:sz w:val="18"/>
                <w:szCs w:val="18"/>
              </w:rPr>
              <w:t xml:space="preserve"> </w:t>
            </w:r>
            <w:r>
              <w:rPr>
                <w:sz w:val="18"/>
                <w:szCs w:val="18"/>
              </w:rPr>
              <w:t>additional</w:t>
            </w:r>
            <w:r w:rsidR="002B643A">
              <w:rPr>
                <w:sz w:val="18"/>
                <w:szCs w:val="18"/>
              </w:rPr>
              <w:t xml:space="preserve"> </w:t>
            </w:r>
            <w:r w:rsidR="005067B9">
              <w:rPr>
                <w:sz w:val="18"/>
                <w:szCs w:val="18"/>
              </w:rPr>
              <w:t xml:space="preserve">desired </w:t>
            </w:r>
            <w:r w:rsidR="002B643A">
              <w:rPr>
                <w:sz w:val="18"/>
                <w:szCs w:val="18"/>
              </w:rPr>
              <w:t xml:space="preserve">service </w:t>
            </w:r>
            <w:r>
              <w:rPr>
                <w:sz w:val="18"/>
                <w:szCs w:val="18"/>
              </w:rPr>
              <w:t>criteria</w:t>
            </w:r>
            <w:r w:rsidR="00795674">
              <w:t xml:space="preserve"> </w:t>
            </w:r>
            <w:r w:rsidR="00795674" w:rsidRPr="00795674">
              <w:rPr>
                <w:sz w:val="18"/>
                <w:szCs w:val="18"/>
              </w:rPr>
              <w:t>and Good in the othe</w:t>
            </w:r>
            <w:r w:rsidR="00795674">
              <w:rPr>
                <w:sz w:val="18"/>
                <w:szCs w:val="18"/>
              </w:rPr>
              <w:t>r one desired service criteria</w:t>
            </w:r>
            <w:r w:rsidR="005067B9">
              <w:rPr>
                <w:sz w:val="18"/>
                <w:szCs w:val="18"/>
              </w:rPr>
              <w:t>.</w:t>
            </w:r>
          </w:p>
        </w:tc>
        <w:tc>
          <w:tcPr>
            <w:tcW w:w="3515" w:type="dxa"/>
            <w:shd w:val="clear" w:color="auto" w:fill="D9D9D9"/>
          </w:tcPr>
          <w:p w14:paraId="1ED25C6A" w14:textId="74C7376B" w:rsidR="00EF6D5A" w:rsidRPr="00A70E4C" w:rsidRDefault="00EF6D5A" w:rsidP="00795674">
            <w:pPr>
              <w:spacing w:before="100" w:line="218" w:lineRule="auto"/>
              <w:rPr>
                <w:sz w:val="18"/>
                <w:szCs w:val="18"/>
              </w:rPr>
            </w:pPr>
            <w:r w:rsidRPr="00A70E4C">
              <w:rPr>
                <w:sz w:val="18"/>
                <w:szCs w:val="18"/>
              </w:rPr>
              <w:t xml:space="preserve">Applicant exhibits a minimum of </w:t>
            </w:r>
            <w:r w:rsidRPr="00A70E4C">
              <w:rPr>
                <w:b/>
                <w:bCs/>
                <w:sz w:val="18"/>
                <w:szCs w:val="18"/>
              </w:rPr>
              <w:t>Excellent</w:t>
            </w:r>
            <w:r w:rsidRPr="00A70E4C">
              <w:rPr>
                <w:sz w:val="18"/>
                <w:szCs w:val="18"/>
              </w:rPr>
              <w:t xml:space="preserve"> in </w:t>
            </w:r>
            <w:r w:rsidR="002B643A" w:rsidRPr="00BF634D">
              <w:rPr>
                <w:b/>
                <w:sz w:val="20"/>
                <w:szCs w:val="20"/>
              </w:rPr>
              <w:t>Advances Andrews University’s Mission</w:t>
            </w:r>
            <w:r w:rsidR="002B643A" w:rsidRPr="003C2ED9">
              <w:rPr>
                <w:b/>
                <w:sz w:val="18"/>
                <w:szCs w:val="18"/>
              </w:rPr>
              <w:t xml:space="preserve"> </w:t>
            </w:r>
            <w:r w:rsidR="002B643A">
              <w:rPr>
                <w:sz w:val="18"/>
                <w:szCs w:val="18"/>
              </w:rPr>
              <w:t xml:space="preserve">and </w:t>
            </w:r>
            <w:r w:rsidR="002B643A" w:rsidRPr="00BF634D">
              <w:rPr>
                <w:b/>
                <w:sz w:val="20"/>
                <w:szCs w:val="20"/>
              </w:rPr>
              <w:t>Connection to Professional Expertise</w:t>
            </w:r>
            <w:proofErr w:type="gramStart"/>
            <w:r w:rsidR="005067B9">
              <w:rPr>
                <w:b/>
                <w:sz w:val="20"/>
                <w:szCs w:val="20"/>
              </w:rPr>
              <w:t>;</w:t>
            </w:r>
            <w:proofErr w:type="gramEnd"/>
            <w:r w:rsidR="002B643A" w:rsidRPr="003C2ED9">
              <w:rPr>
                <w:b/>
                <w:sz w:val="18"/>
                <w:szCs w:val="18"/>
              </w:rPr>
              <w:t xml:space="preserve"> </w:t>
            </w:r>
            <w:r>
              <w:rPr>
                <w:sz w:val="18"/>
                <w:szCs w:val="18"/>
              </w:rPr>
              <w:t xml:space="preserve">and </w:t>
            </w:r>
            <w:r w:rsidR="002B643A">
              <w:rPr>
                <w:sz w:val="18"/>
                <w:szCs w:val="18"/>
              </w:rPr>
              <w:t xml:space="preserve">Excellent in </w:t>
            </w:r>
            <w:r w:rsidR="002B643A" w:rsidRPr="005067B9">
              <w:rPr>
                <w:b/>
                <w:sz w:val="18"/>
                <w:szCs w:val="18"/>
              </w:rPr>
              <w:t>one</w:t>
            </w:r>
            <w:r w:rsidR="002B643A">
              <w:rPr>
                <w:sz w:val="18"/>
                <w:szCs w:val="18"/>
              </w:rPr>
              <w:t xml:space="preserve"> </w:t>
            </w:r>
            <w:r w:rsidR="005067B9">
              <w:rPr>
                <w:sz w:val="18"/>
                <w:szCs w:val="18"/>
              </w:rPr>
              <w:t xml:space="preserve">additional </w:t>
            </w:r>
            <w:r w:rsidR="002B643A">
              <w:rPr>
                <w:sz w:val="18"/>
                <w:szCs w:val="18"/>
              </w:rPr>
              <w:t>d</w:t>
            </w:r>
            <w:r>
              <w:rPr>
                <w:sz w:val="18"/>
                <w:szCs w:val="18"/>
              </w:rPr>
              <w:t>esired s</w:t>
            </w:r>
            <w:r w:rsidR="002B643A">
              <w:rPr>
                <w:sz w:val="18"/>
                <w:szCs w:val="18"/>
              </w:rPr>
              <w:t xml:space="preserve">ervice </w:t>
            </w:r>
            <w:r>
              <w:rPr>
                <w:sz w:val="18"/>
                <w:szCs w:val="18"/>
              </w:rPr>
              <w:t>criteria</w:t>
            </w:r>
            <w:r w:rsidR="00795674">
              <w:t xml:space="preserve"> </w:t>
            </w:r>
            <w:r w:rsidR="00795674" w:rsidRPr="00795674">
              <w:rPr>
                <w:sz w:val="18"/>
                <w:szCs w:val="18"/>
              </w:rPr>
              <w:t xml:space="preserve">and Very Good in the other one desired </w:t>
            </w:r>
            <w:r w:rsidR="00795674">
              <w:rPr>
                <w:sz w:val="18"/>
                <w:szCs w:val="18"/>
              </w:rPr>
              <w:t>service</w:t>
            </w:r>
            <w:r w:rsidR="00795674" w:rsidRPr="00795674">
              <w:rPr>
                <w:sz w:val="18"/>
                <w:szCs w:val="18"/>
              </w:rPr>
              <w:t xml:space="preserve"> criteria.</w:t>
            </w:r>
            <w:r>
              <w:rPr>
                <w:sz w:val="18"/>
                <w:szCs w:val="18"/>
              </w:rPr>
              <w:t xml:space="preserve"> </w:t>
            </w:r>
            <w:r w:rsidR="00795674" w:rsidRPr="00B54BC2">
              <w:rPr>
                <w:sz w:val="16"/>
                <w:szCs w:val="16"/>
                <w:vertAlign w:val="superscript"/>
              </w:rPr>
              <w:footnoteReference w:customMarkFollows="1" w:id="3"/>
              <w:t>5</w:t>
            </w:r>
          </w:p>
        </w:tc>
      </w:tr>
      <w:tr w:rsidR="00EF6D5A" w14:paraId="2D19C3B8" w14:textId="77777777" w:rsidTr="00795674">
        <w:trPr>
          <w:cantSplit/>
        </w:trPr>
        <w:tc>
          <w:tcPr>
            <w:tcW w:w="1730" w:type="dxa"/>
            <w:shd w:val="clear" w:color="auto" w:fill="auto"/>
          </w:tcPr>
          <w:p w14:paraId="5A1BF772" w14:textId="77777777" w:rsidR="00EF6D5A" w:rsidRDefault="00EF6D5A" w:rsidP="00EC3388">
            <w:pPr>
              <w:spacing w:before="100" w:line="218" w:lineRule="auto"/>
              <w:rPr>
                <w:rFonts w:ascii="Californian FB" w:hAnsi="Californian FB" w:cs="Californian FB"/>
                <w:b/>
                <w:bCs/>
                <w:sz w:val="18"/>
                <w:szCs w:val="18"/>
              </w:rPr>
            </w:pPr>
            <w:r>
              <w:rPr>
                <w:rFonts w:ascii="Californian FB" w:hAnsi="Californian FB" w:cs="Californian FB"/>
                <w:b/>
                <w:bCs/>
                <w:sz w:val="25"/>
                <w:szCs w:val="25"/>
              </w:rPr>
              <w:t>Professor</w:t>
            </w:r>
          </w:p>
          <w:p w14:paraId="7DF0C719" w14:textId="77777777" w:rsidR="00EF6D5A" w:rsidRDefault="00EF6D5A" w:rsidP="00EC3388">
            <w:pPr>
              <w:spacing w:after="52" w:line="218" w:lineRule="auto"/>
              <w:rPr>
                <w:sz w:val="18"/>
                <w:szCs w:val="18"/>
              </w:rPr>
            </w:pPr>
          </w:p>
        </w:tc>
        <w:tc>
          <w:tcPr>
            <w:tcW w:w="4120" w:type="dxa"/>
            <w:shd w:val="clear" w:color="auto" w:fill="auto"/>
          </w:tcPr>
          <w:p w14:paraId="1912FF7F" w14:textId="76B1420C" w:rsidR="00EF6D5A" w:rsidRPr="00B42148" w:rsidRDefault="00EF6D5A" w:rsidP="003863B8">
            <w:pPr>
              <w:spacing w:before="100" w:after="52" w:line="218" w:lineRule="auto"/>
              <w:rPr>
                <w:sz w:val="20"/>
                <w:szCs w:val="20"/>
              </w:rPr>
            </w:pPr>
            <w:r w:rsidRPr="00B42148">
              <w:rPr>
                <w:sz w:val="20"/>
                <w:szCs w:val="20"/>
              </w:rPr>
              <w:t>Applicant exhibits a minimum of</w:t>
            </w:r>
            <w:r w:rsidRPr="00B42148">
              <w:rPr>
                <w:b/>
                <w:bCs/>
                <w:sz w:val="20"/>
                <w:szCs w:val="20"/>
              </w:rPr>
              <w:t xml:space="preserve"> Good</w:t>
            </w:r>
            <w:r w:rsidRPr="00B42148">
              <w:rPr>
                <w:sz w:val="20"/>
                <w:szCs w:val="20"/>
              </w:rPr>
              <w:t xml:space="preserve"> in all </w:t>
            </w:r>
            <w:r w:rsidR="002B643A" w:rsidRPr="00B42148">
              <w:rPr>
                <w:b/>
                <w:sz w:val="20"/>
                <w:szCs w:val="20"/>
              </w:rPr>
              <w:t>f</w:t>
            </w:r>
            <w:r w:rsidR="003863B8">
              <w:rPr>
                <w:b/>
                <w:sz w:val="20"/>
                <w:szCs w:val="20"/>
              </w:rPr>
              <w:t>ive</w:t>
            </w:r>
            <w:r w:rsidRPr="00B42148">
              <w:rPr>
                <w:b/>
                <w:sz w:val="20"/>
                <w:szCs w:val="20"/>
              </w:rPr>
              <w:t xml:space="preserve"> </w:t>
            </w:r>
            <w:r w:rsidRPr="00B42148">
              <w:rPr>
                <w:sz w:val="20"/>
                <w:szCs w:val="20"/>
              </w:rPr>
              <w:t>desired</w:t>
            </w:r>
            <w:r w:rsidRPr="00B42148">
              <w:rPr>
                <w:b/>
                <w:bCs/>
                <w:sz w:val="20"/>
                <w:szCs w:val="20"/>
              </w:rPr>
              <w:t xml:space="preserve"> </w:t>
            </w:r>
            <w:r w:rsidRPr="00B42148">
              <w:rPr>
                <w:sz w:val="20"/>
                <w:szCs w:val="20"/>
              </w:rPr>
              <w:t>s</w:t>
            </w:r>
            <w:r w:rsidR="002B643A" w:rsidRPr="00B42148">
              <w:rPr>
                <w:sz w:val="20"/>
                <w:szCs w:val="20"/>
              </w:rPr>
              <w:t xml:space="preserve">ervice </w:t>
            </w:r>
            <w:r w:rsidRPr="00B42148">
              <w:rPr>
                <w:sz w:val="20"/>
                <w:szCs w:val="20"/>
              </w:rPr>
              <w:t>criteria.</w:t>
            </w:r>
          </w:p>
        </w:tc>
        <w:tc>
          <w:tcPr>
            <w:tcW w:w="3852" w:type="dxa"/>
            <w:shd w:val="clear" w:color="auto" w:fill="auto"/>
          </w:tcPr>
          <w:p w14:paraId="08E076E5" w14:textId="66E93CC4" w:rsidR="00EF6D5A" w:rsidRPr="00B42148" w:rsidRDefault="00EF6D5A" w:rsidP="00795674">
            <w:pPr>
              <w:spacing w:before="100" w:after="52" w:line="218" w:lineRule="auto"/>
              <w:rPr>
                <w:sz w:val="20"/>
                <w:szCs w:val="20"/>
              </w:rPr>
            </w:pPr>
            <w:r w:rsidRPr="00B42148">
              <w:rPr>
                <w:sz w:val="20"/>
                <w:szCs w:val="20"/>
              </w:rPr>
              <w:t>Applicant exhibits a minimum of</w:t>
            </w:r>
            <w:r w:rsidRPr="00B42148">
              <w:rPr>
                <w:b/>
                <w:bCs/>
                <w:sz w:val="20"/>
                <w:szCs w:val="20"/>
              </w:rPr>
              <w:t xml:space="preserve"> Very Good</w:t>
            </w:r>
            <w:r w:rsidRPr="00B42148">
              <w:rPr>
                <w:sz w:val="20"/>
                <w:szCs w:val="20"/>
              </w:rPr>
              <w:t xml:space="preserve"> in</w:t>
            </w:r>
            <w:r w:rsidR="002B643A" w:rsidRPr="00B42148">
              <w:rPr>
                <w:sz w:val="20"/>
                <w:szCs w:val="20"/>
              </w:rPr>
              <w:t xml:space="preserve"> all f</w:t>
            </w:r>
            <w:r w:rsidR="003863B8">
              <w:rPr>
                <w:sz w:val="20"/>
                <w:szCs w:val="20"/>
              </w:rPr>
              <w:t>ive</w:t>
            </w:r>
            <w:r w:rsidR="002B643A" w:rsidRPr="00B42148">
              <w:rPr>
                <w:sz w:val="20"/>
                <w:szCs w:val="20"/>
              </w:rPr>
              <w:t xml:space="preserve"> desired service criteria.</w:t>
            </w:r>
          </w:p>
        </w:tc>
        <w:tc>
          <w:tcPr>
            <w:tcW w:w="3515" w:type="dxa"/>
            <w:shd w:val="clear" w:color="auto" w:fill="auto"/>
          </w:tcPr>
          <w:p w14:paraId="263DD4CF" w14:textId="4ADEA47D" w:rsidR="00EF6D5A" w:rsidRPr="00B42148" w:rsidRDefault="00795674" w:rsidP="00795674">
            <w:pPr>
              <w:spacing w:before="100" w:after="52" w:line="218" w:lineRule="auto"/>
              <w:rPr>
                <w:sz w:val="20"/>
                <w:szCs w:val="20"/>
              </w:rPr>
            </w:pPr>
            <w:r w:rsidRPr="00A70E4C">
              <w:rPr>
                <w:sz w:val="18"/>
                <w:szCs w:val="18"/>
              </w:rPr>
              <w:t xml:space="preserve">Applicant exhibits a minimum of </w:t>
            </w:r>
            <w:r>
              <w:rPr>
                <w:b/>
                <w:bCs/>
                <w:sz w:val="18"/>
                <w:szCs w:val="18"/>
              </w:rPr>
              <w:t xml:space="preserve">Excellent </w:t>
            </w:r>
            <w:r w:rsidRPr="00A70E4C">
              <w:rPr>
                <w:sz w:val="18"/>
                <w:szCs w:val="18"/>
              </w:rPr>
              <w:t xml:space="preserve">in </w:t>
            </w:r>
            <w:r w:rsidRPr="00BF634D">
              <w:rPr>
                <w:b/>
                <w:sz w:val="20"/>
                <w:szCs w:val="20"/>
              </w:rPr>
              <w:t>Advances Andrews University’s Mission</w:t>
            </w:r>
            <w:r w:rsidRPr="003C2ED9">
              <w:rPr>
                <w:b/>
                <w:sz w:val="18"/>
                <w:szCs w:val="18"/>
              </w:rPr>
              <w:t xml:space="preserve"> </w:t>
            </w:r>
            <w:r>
              <w:rPr>
                <w:sz w:val="18"/>
                <w:szCs w:val="18"/>
              </w:rPr>
              <w:t xml:space="preserve">and </w:t>
            </w:r>
            <w:r w:rsidRPr="00BF634D">
              <w:rPr>
                <w:b/>
                <w:sz w:val="20"/>
                <w:szCs w:val="20"/>
              </w:rPr>
              <w:t>Connection to Professional Expertise</w:t>
            </w:r>
            <w:r w:rsidRPr="003C2ED9">
              <w:rPr>
                <w:b/>
                <w:sz w:val="18"/>
                <w:szCs w:val="18"/>
              </w:rPr>
              <w:t xml:space="preserve"> </w:t>
            </w:r>
            <w:r w:rsidRPr="00A70E4C">
              <w:rPr>
                <w:sz w:val="18"/>
                <w:szCs w:val="18"/>
              </w:rPr>
              <w:t>and</w:t>
            </w:r>
            <w:r>
              <w:rPr>
                <w:sz w:val="18"/>
                <w:szCs w:val="18"/>
              </w:rPr>
              <w:t xml:space="preserve"> </w:t>
            </w:r>
            <w:r>
              <w:rPr>
                <w:b/>
                <w:sz w:val="18"/>
                <w:szCs w:val="18"/>
              </w:rPr>
              <w:t>Excellent</w:t>
            </w:r>
            <w:r>
              <w:rPr>
                <w:sz w:val="18"/>
                <w:szCs w:val="18"/>
              </w:rPr>
              <w:t xml:space="preserve"> in </w:t>
            </w:r>
            <w:r w:rsidRPr="002B643A">
              <w:rPr>
                <w:b/>
                <w:sz w:val="18"/>
                <w:szCs w:val="18"/>
              </w:rPr>
              <w:t>one</w:t>
            </w:r>
            <w:r>
              <w:rPr>
                <w:sz w:val="18"/>
                <w:szCs w:val="18"/>
              </w:rPr>
              <w:t xml:space="preserve"> additional desired service criteria</w:t>
            </w:r>
            <w:r>
              <w:t xml:space="preserve"> </w:t>
            </w:r>
            <w:r w:rsidRPr="00795674">
              <w:rPr>
                <w:sz w:val="18"/>
                <w:szCs w:val="18"/>
              </w:rPr>
              <w:t xml:space="preserve">and </w:t>
            </w:r>
            <w:r>
              <w:rPr>
                <w:sz w:val="18"/>
                <w:szCs w:val="18"/>
              </w:rPr>
              <w:t xml:space="preserve">Very </w:t>
            </w:r>
            <w:r w:rsidRPr="00795674">
              <w:rPr>
                <w:sz w:val="18"/>
                <w:szCs w:val="18"/>
              </w:rPr>
              <w:t>Good in the othe</w:t>
            </w:r>
            <w:r>
              <w:rPr>
                <w:sz w:val="18"/>
                <w:szCs w:val="18"/>
              </w:rPr>
              <w:t>r one desired service criteria.</w:t>
            </w:r>
          </w:p>
        </w:tc>
      </w:tr>
    </w:tbl>
    <w:p w14:paraId="0AFF4B78" w14:textId="5D7A6794" w:rsidR="00BF634D" w:rsidRDefault="00BF634D" w:rsidP="00677803">
      <w:pPr>
        <w:pStyle w:val="Level1"/>
        <w:ind w:left="0"/>
        <w:jc w:val="left"/>
        <w:rPr>
          <w:sz w:val="20"/>
          <w:szCs w:val="20"/>
        </w:rPr>
      </w:pPr>
    </w:p>
    <w:sectPr w:rsidR="00BF634D" w:rsidSect="00677803">
      <w:pgSz w:w="15840" w:h="12240" w:orient="landscape"/>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90C92" w14:textId="77777777" w:rsidR="0007741D" w:rsidRDefault="0007741D" w:rsidP="00AF174A">
      <w:pPr>
        <w:spacing w:after="0" w:line="240" w:lineRule="auto"/>
      </w:pPr>
      <w:r>
        <w:separator/>
      </w:r>
    </w:p>
  </w:endnote>
  <w:endnote w:type="continuationSeparator" w:id="0">
    <w:p w14:paraId="7023D52C" w14:textId="77777777" w:rsidR="0007741D" w:rsidRDefault="0007741D" w:rsidP="00AF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FE27E" w14:textId="77777777" w:rsidR="0007741D" w:rsidRDefault="0007741D" w:rsidP="00AF174A">
      <w:pPr>
        <w:spacing w:after="0" w:line="240" w:lineRule="auto"/>
      </w:pPr>
      <w:r>
        <w:separator/>
      </w:r>
    </w:p>
  </w:footnote>
  <w:footnote w:type="continuationSeparator" w:id="0">
    <w:p w14:paraId="6EBE12E8" w14:textId="77777777" w:rsidR="0007741D" w:rsidRDefault="0007741D" w:rsidP="00AF174A">
      <w:pPr>
        <w:spacing w:after="0" w:line="240" w:lineRule="auto"/>
      </w:pPr>
      <w:r>
        <w:continuationSeparator/>
      </w:r>
    </w:p>
  </w:footnote>
  <w:footnote w:id="1">
    <w:p w14:paraId="46078F6E" w14:textId="77777777" w:rsidR="003863B8" w:rsidRDefault="003863B8" w:rsidP="003863B8">
      <w:pPr>
        <w:spacing w:after="60" w:line="240" w:lineRule="auto"/>
      </w:pPr>
      <w:r>
        <w:tab/>
      </w:r>
      <w:proofErr w:type="gramStart"/>
      <w:r>
        <w:rPr>
          <w:sz w:val="24"/>
          <w:szCs w:val="24"/>
          <w:vertAlign w:val="superscript"/>
        </w:rPr>
        <w:t>5</w:t>
      </w:r>
      <w:proofErr w:type="gramEnd"/>
      <w:r>
        <w:rPr>
          <w:rFonts w:ascii="Californian FB" w:hAnsi="Californian FB" w:cs="Californian FB"/>
          <w:sz w:val="16"/>
          <w:szCs w:val="16"/>
        </w:rPr>
        <w:t xml:space="preserve"> Normally not attained at the Assistant Professor level.</w:t>
      </w:r>
    </w:p>
  </w:footnote>
  <w:footnote w:id="2">
    <w:p w14:paraId="2D7787DD" w14:textId="77777777" w:rsidR="00795674" w:rsidRDefault="00795674" w:rsidP="00795674">
      <w:pPr>
        <w:spacing w:after="60" w:line="240" w:lineRule="auto"/>
      </w:pPr>
      <w:r>
        <w:tab/>
      </w:r>
      <w:proofErr w:type="gramStart"/>
      <w:r>
        <w:rPr>
          <w:sz w:val="24"/>
          <w:szCs w:val="24"/>
          <w:vertAlign w:val="superscript"/>
        </w:rPr>
        <w:t>5</w:t>
      </w:r>
      <w:proofErr w:type="gramEnd"/>
      <w:r>
        <w:rPr>
          <w:rFonts w:ascii="Californian FB" w:hAnsi="Californian FB" w:cs="Californian FB"/>
          <w:sz w:val="16"/>
          <w:szCs w:val="16"/>
        </w:rPr>
        <w:t xml:space="preserve"> Normally not attained at the Assistant Professor level.</w:t>
      </w:r>
    </w:p>
  </w:footnote>
  <w:footnote w:id="3">
    <w:p w14:paraId="19A5F5EA" w14:textId="3678C56E" w:rsidR="00795674" w:rsidRDefault="00795674" w:rsidP="00795674">
      <w:pPr>
        <w:spacing w:after="60" w:line="240" w:lineRule="auto"/>
      </w:pPr>
      <w:r>
        <w:tab/>
      </w:r>
      <w:proofErr w:type="gramStart"/>
      <w:r>
        <w:rPr>
          <w:sz w:val="24"/>
          <w:szCs w:val="24"/>
          <w:vertAlign w:val="superscript"/>
        </w:rPr>
        <w:t>5</w:t>
      </w:r>
      <w:proofErr w:type="gramEnd"/>
      <w:r>
        <w:rPr>
          <w:rFonts w:ascii="Californian FB" w:hAnsi="Californian FB" w:cs="Californian FB"/>
          <w:sz w:val="16"/>
          <w:szCs w:val="16"/>
        </w:rPr>
        <w:t xml:space="preserve"> Normally not attained at the Associate Professor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5078" w14:textId="4862A14D" w:rsidR="000136CC" w:rsidRDefault="000136CC">
    <w:pPr>
      <w:pStyle w:val="Header"/>
    </w:pPr>
    <w:r>
      <w:t>Draft – May 8,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BD0"/>
    <w:multiLevelType w:val="hybridMultilevel"/>
    <w:tmpl w:val="1B82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7551"/>
    <w:multiLevelType w:val="hybridMultilevel"/>
    <w:tmpl w:val="D3FE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395D"/>
    <w:multiLevelType w:val="hybridMultilevel"/>
    <w:tmpl w:val="ADD69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3114"/>
    <w:multiLevelType w:val="hybridMultilevel"/>
    <w:tmpl w:val="283A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C7010"/>
    <w:multiLevelType w:val="hybridMultilevel"/>
    <w:tmpl w:val="BEC06D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F7242D2"/>
    <w:multiLevelType w:val="multilevel"/>
    <w:tmpl w:val="71C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0B6BE9"/>
    <w:multiLevelType w:val="hybridMultilevel"/>
    <w:tmpl w:val="FD78ACF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63CB26D1"/>
    <w:multiLevelType w:val="multilevel"/>
    <w:tmpl w:val="A858E528"/>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8" w15:restartNumberingAfterBreak="0">
    <w:nsid w:val="6D400223"/>
    <w:multiLevelType w:val="hybridMultilevel"/>
    <w:tmpl w:val="B8C60900"/>
    <w:lvl w:ilvl="0" w:tplc="0409000F">
      <w:start w:val="1"/>
      <w:numFmt w:val="decimal"/>
      <w:lvlText w:val="%1."/>
      <w:lvlJc w:val="left"/>
      <w:pPr>
        <w:ind w:left="144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4826DCF"/>
    <w:multiLevelType w:val="hybridMultilevel"/>
    <w:tmpl w:val="68D2C4CA"/>
    <w:lvl w:ilvl="0" w:tplc="08EEF790">
      <w:start w:val="1"/>
      <w:numFmt w:val="decimal"/>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3"/>
  </w:num>
  <w:num w:numId="3">
    <w:abstractNumId w:val="0"/>
  </w:num>
  <w:num w:numId="4">
    <w:abstractNumId w:val="4"/>
  </w:num>
  <w:num w:numId="5">
    <w:abstractNumId w:val="8"/>
  </w:num>
  <w:num w:numId="6">
    <w:abstractNumId w:val="9"/>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63"/>
    <w:rsid w:val="000136CC"/>
    <w:rsid w:val="000308F9"/>
    <w:rsid w:val="00077022"/>
    <w:rsid w:val="0007741D"/>
    <w:rsid w:val="000B440F"/>
    <w:rsid w:val="000C03B1"/>
    <w:rsid w:val="000C62CD"/>
    <w:rsid w:val="000D0A60"/>
    <w:rsid w:val="000D51F3"/>
    <w:rsid w:val="000F28C8"/>
    <w:rsid w:val="001062A5"/>
    <w:rsid w:val="00156955"/>
    <w:rsid w:val="00167BD3"/>
    <w:rsid w:val="00181C79"/>
    <w:rsid w:val="001A6248"/>
    <w:rsid w:val="001C6043"/>
    <w:rsid w:val="001C7CD4"/>
    <w:rsid w:val="00220C1E"/>
    <w:rsid w:val="0023721E"/>
    <w:rsid w:val="002714B7"/>
    <w:rsid w:val="002736AB"/>
    <w:rsid w:val="00280AE5"/>
    <w:rsid w:val="002B643A"/>
    <w:rsid w:val="002C0A1C"/>
    <w:rsid w:val="002D20E5"/>
    <w:rsid w:val="002D6C03"/>
    <w:rsid w:val="00300271"/>
    <w:rsid w:val="00313416"/>
    <w:rsid w:val="00325778"/>
    <w:rsid w:val="0034639D"/>
    <w:rsid w:val="00372CE8"/>
    <w:rsid w:val="003863B8"/>
    <w:rsid w:val="003B1DE8"/>
    <w:rsid w:val="003C3156"/>
    <w:rsid w:val="003F0393"/>
    <w:rsid w:val="003F0C18"/>
    <w:rsid w:val="00406A98"/>
    <w:rsid w:val="00406F3D"/>
    <w:rsid w:val="00417741"/>
    <w:rsid w:val="0045537B"/>
    <w:rsid w:val="00463A58"/>
    <w:rsid w:val="004D2C4A"/>
    <w:rsid w:val="004E4C1F"/>
    <w:rsid w:val="004E5BE9"/>
    <w:rsid w:val="005026FD"/>
    <w:rsid w:val="005067B9"/>
    <w:rsid w:val="00547A26"/>
    <w:rsid w:val="0056639E"/>
    <w:rsid w:val="005806F4"/>
    <w:rsid w:val="005F277D"/>
    <w:rsid w:val="006073C4"/>
    <w:rsid w:val="00611840"/>
    <w:rsid w:val="00615EAD"/>
    <w:rsid w:val="00617207"/>
    <w:rsid w:val="00623A48"/>
    <w:rsid w:val="00623C79"/>
    <w:rsid w:val="006317D4"/>
    <w:rsid w:val="00633277"/>
    <w:rsid w:val="00644C47"/>
    <w:rsid w:val="00645953"/>
    <w:rsid w:val="00677803"/>
    <w:rsid w:val="00705FD6"/>
    <w:rsid w:val="00714C53"/>
    <w:rsid w:val="00731C48"/>
    <w:rsid w:val="00763A60"/>
    <w:rsid w:val="00767AEA"/>
    <w:rsid w:val="00781BBB"/>
    <w:rsid w:val="00795674"/>
    <w:rsid w:val="007A26F6"/>
    <w:rsid w:val="007A3CE7"/>
    <w:rsid w:val="007B10B4"/>
    <w:rsid w:val="007D3B89"/>
    <w:rsid w:val="007F52C7"/>
    <w:rsid w:val="00802F14"/>
    <w:rsid w:val="00836B23"/>
    <w:rsid w:val="00871ED9"/>
    <w:rsid w:val="00885AF4"/>
    <w:rsid w:val="0088641A"/>
    <w:rsid w:val="008A4AEF"/>
    <w:rsid w:val="008A57C1"/>
    <w:rsid w:val="00910D1E"/>
    <w:rsid w:val="00960A0D"/>
    <w:rsid w:val="00992061"/>
    <w:rsid w:val="00996276"/>
    <w:rsid w:val="009A51BE"/>
    <w:rsid w:val="009D3637"/>
    <w:rsid w:val="00A01FDA"/>
    <w:rsid w:val="00A03363"/>
    <w:rsid w:val="00A322F7"/>
    <w:rsid w:val="00A50FE6"/>
    <w:rsid w:val="00A6074D"/>
    <w:rsid w:val="00AB7056"/>
    <w:rsid w:val="00AE4626"/>
    <w:rsid w:val="00AF174A"/>
    <w:rsid w:val="00AF1815"/>
    <w:rsid w:val="00B307CF"/>
    <w:rsid w:val="00B42148"/>
    <w:rsid w:val="00B77B1E"/>
    <w:rsid w:val="00B87AEE"/>
    <w:rsid w:val="00BA1077"/>
    <w:rsid w:val="00BA1B56"/>
    <w:rsid w:val="00BF634D"/>
    <w:rsid w:val="00BF77C5"/>
    <w:rsid w:val="00C655CB"/>
    <w:rsid w:val="00C66C50"/>
    <w:rsid w:val="00D013E7"/>
    <w:rsid w:val="00D04388"/>
    <w:rsid w:val="00D05D49"/>
    <w:rsid w:val="00D2792E"/>
    <w:rsid w:val="00D56A5D"/>
    <w:rsid w:val="00D62EB9"/>
    <w:rsid w:val="00D757C9"/>
    <w:rsid w:val="00D92197"/>
    <w:rsid w:val="00DB375E"/>
    <w:rsid w:val="00DF4C92"/>
    <w:rsid w:val="00DF6160"/>
    <w:rsid w:val="00DF6FD3"/>
    <w:rsid w:val="00E3529C"/>
    <w:rsid w:val="00E4130C"/>
    <w:rsid w:val="00E46C69"/>
    <w:rsid w:val="00E51E3B"/>
    <w:rsid w:val="00E5635A"/>
    <w:rsid w:val="00E60203"/>
    <w:rsid w:val="00E70931"/>
    <w:rsid w:val="00E8162B"/>
    <w:rsid w:val="00E86FE6"/>
    <w:rsid w:val="00E87F5C"/>
    <w:rsid w:val="00EA055C"/>
    <w:rsid w:val="00ED5160"/>
    <w:rsid w:val="00EE6AD5"/>
    <w:rsid w:val="00EF5382"/>
    <w:rsid w:val="00EF6D5A"/>
    <w:rsid w:val="00F16758"/>
    <w:rsid w:val="00F31611"/>
    <w:rsid w:val="00F41033"/>
    <w:rsid w:val="00F64F1F"/>
    <w:rsid w:val="00F6768A"/>
    <w:rsid w:val="00F818E7"/>
    <w:rsid w:val="00F8696E"/>
    <w:rsid w:val="00FF0819"/>
    <w:rsid w:val="00FF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26F"/>
  <w15:chartTrackingRefBased/>
  <w15:docId w15:val="{5255F691-E8E0-425A-87C9-8292C5E9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382"/>
    <w:pPr>
      <w:ind w:left="720"/>
      <w:contextualSpacing/>
    </w:pPr>
  </w:style>
  <w:style w:type="paragraph" w:styleId="FootnoteText">
    <w:name w:val="footnote text"/>
    <w:basedOn w:val="Normal"/>
    <w:link w:val="FootnoteTextChar"/>
    <w:rsid w:val="00AF17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AF174A"/>
    <w:rPr>
      <w:rFonts w:ascii="Times New Roman" w:eastAsia="Times New Roman" w:hAnsi="Times New Roman" w:cs="Times New Roman"/>
      <w:sz w:val="24"/>
      <w:szCs w:val="24"/>
    </w:rPr>
  </w:style>
  <w:style w:type="character" w:styleId="FootnoteReference">
    <w:name w:val="footnote reference"/>
    <w:rsid w:val="00AF174A"/>
    <w:rPr>
      <w:vertAlign w:val="superscript"/>
    </w:rPr>
  </w:style>
  <w:style w:type="paragraph" w:customStyle="1" w:styleId="Level1">
    <w:name w:val="Level 1"/>
    <w:uiPriority w:val="99"/>
    <w:rsid w:val="00FF081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uiPriority w:val="99"/>
    <w:rsid w:val="00FF0819"/>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18E7"/>
    <w:rPr>
      <w:sz w:val="16"/>
      <w:szCs w:val="16"/>
    </w:rPr>
  </w:style>
  <w:style w:type="paragraph" w:styleId="CommentText">
    <w:name w:val="annotation text"/>
    <w:basedOn w:val="Normal"/>
    <w:link w:val="CommentTextChar"/>
    <w:uiPriority w:val="99"/>
    <w:semiHidden/>
    <w:unhideWhenUsed/>
    <w:rsid w:val="00F818E7"/>
    <w:pPr>
      <w:spacing w:line="240" w:lineRule="auto"/>
    </w:pPr>
    <w:rPr>
      <w:sz w:val="20"/>
      <w:szCs w:val="20"/>
    </w:rPr>
  </w:style>
  <w:style w:type="character" w:customStyle="1" w:styleId="CommentTextChar">
    <w:name w:val="Comment Text Char"/>
    <w:basedOn w:val="DefaultParagraphFont"/>
    <w:link w:val="CommentText"/>
    <w:uiPriority w:val="99"/>
    <w:semiHidden/>
    <w:rsid w:val="00F818E7"/>
    <w:rPr>
      <w:sz w:val="20"/>
      <w:szCs w:val="20"/>
    </w:rPr>
  </w:style>
  <w:style w:type="paragraph" w:styleId="CommentSubject">
    <w:name w:val="annotation subject"/>
    <w:basedOn w:val="CommentText"/>
    <w:next w:val="CommentText"/>
    <w:link w:val="CommentSubjectChar"/>
    <w:uiPriority w:val="99"/>
    <w:semiHidden/>
    <w:unhideWhenUsed/>
    <w:rsid w:val="00F818E7"/>
    <w:rPr>
      <w:b/>
      <w:bCs/>
    </w:rPr>
  </w:style>
  <w:style w:type="character" w:customStyle="1" w:styleId="CommentSubjectChar">
    <w:name w:val="Comment Subject Char"/>
    <w:basedOn w:val="CommentTextChar"/>
    <w:link w:val="CommentSubject"/>
    <w:uiPriority w:val="99"/>
    <w:semiHidden/>
    <w:rsid w:val="00F818E7"/>
    <w:rPr>
      <w:b/>
      <w:bCs/>
      <w:sz w:val="20"/>
      <w:szCs w:val="20"/>
    </w:rPr>
  </w:style>
  <w:style w:type="paragraph" w:styleId="BalloonText">
    <w:name w:val="Balloon Text"/>
    <w:basedOn w:val="Normal"/>
    <w:link w:val="BalloonTextChar"/>
    <w:uiPriority w:val="99"/>
    <w:semiHidden/>
    <w:unhideWhenUsed/>
    <w:rsid w:val="00F81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E7"/>
    <w:rPr>
      <w:rFonts w:ascii="Segoe UI" w:hAnsi="Segoe UI" w:cs="Segoe UI"/>
      <w:sz w:val="18"/>
      <w:szCs w:val="18"/>
    </w:rPr>
  </w:style>
  <w:style w:type="paragraph" w:styleId="Revision">
    <w:name w:val="Revision"/>
    <w:hidden/>
    <w:uiPriority w:val="99"/>
    <w:semiHidden/>
    <w:rsid w:val="00F818E7"/>
    <w:pPr>
      <w:spacing w:after="0" w:line="240" w:lineRule="auto"/>
    </w:pPr>
  </w:style>
  <w:style w:type="paragraph" w:styleId="NormalWeb">
    <w:name w:val="Normal (Web)"/>
    <w:basedOn w:val="Normal"/>
    <w:uiPriority w:val="99"/>
    <w:unhideWhenUsed/>
    <w:rsid w:val="0061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4C92"/>
    <w:rPr>
      <w:b/>
      <w:bCs/>
    </w:rPr>
  </w:style>
  <w:style w:type="character" w:customStyle="1" w:styleId="apple-converted-space">
    <w:name w:val="apple-converted-space"/>
    <w:basedOn w:val="DefaultParagraphFont"/>
    <w:rsid w:val="00DF4C92"/>
  </w:style>
  <w:style w:type="paragraph" w:styleId="Header">
    <w:name w:val="header"/>
    <w:basedOn w:val="Normal"/>
    <w:link w:val="HeaderChar"/>
    <w:uiPriority w:val="99"/>
    <w:unhideWhenUsed/>
    <w:rsid w:val="007D3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89"/>
  </w:style>
  <w:style w:type="paragraph" w:styleId="Footer">
    <w:name w:val="footer"/>
    <w:basedOn w:val="Normal"/>
    <w:link w:val="FooterChar"/>
    <w:uiPriority w:val="99"/>
    <w:unhideWhenUsed/>
    <w:rsid w:val="007D3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89"/>
  </w:style>
  <w:style w:type="character" w:customStyle="1" w:styleId="f37">
    <w:name w:val="f37"/>
    <w:basedOn w:val="DefaultParagraphFont"/>
    <w:rsid w:val="00325778"/>
  </w:style>
  <w:style w:type="character" w:customStyle="1" w:styleId="f66">
    <w:name w:val="f66"/>
    <w:basedOn w:val="DefaultParagraphFont"/>
    <w:rsid w:val="0032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74728">
      <w:bodyDiv w:val="1"/>
      <w:marLeft w:val="0"/>
      <w:marRight w:val="0"/>
      <w:marTop w:val="0"/>
      <w:marBottom w:val="0"/>
      <w:divBdr>
        <w:top w:val="none" w:sz="0" w:space="0" w:color="auto"/>
        <w:left w:val="none" w:sz="0" w:space="0" w:color="auto"/>
        <w:bottom w:val="none" w:sz="0" w:space="0" w:color="auto"/>
        <w:right w:val="none" w:sz="0" w:space="0" w:color="auto"/>
      </w:divBdr>
    </w:div>
    <w:div w:id="20578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Merklin</dc:creator>
  <cp:keywords/>
  <dc:description/>
  <cp:lastModifiedBy>Christon Arthur</cp:lastModifiedBy>
  <cp:revision>3</cp:revision>
  <cp:lastPrinted>2015-11-30T18:25:00Z</cp:lastPrinted>
  <dcterms:created xsi:type="dcterms:W3CDTF">2017-05-11T20:25:00Z</dcterms:created>
  <dcterms:modified xsi:type="dcterms:W3CDTF">2017-05-29T18:37:00Z</dcterms:modified>
</cp:coreProperties>
</file>