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53F0" w:rsidRDefault="006D67BE">
      <w:pPr>
        <w:pStyle w:val="Heading2"/>
      </w:pPr>
      <w:bookmarkStart w:id="0" w:name="id.1103b8bca02c" w:colFirst="0" w:colLast="0"/>
      <w:bookmarkStart w:id="1" w:name="_GoBack"/>
      <w:bookmarkEnd w:id="0"/>
      <w:bookmarkEnd w:id="1"/>
      <w:r>
        <w:t>Brief Summary of Chapter 3 Intellectual Development and Christian Formation from Christian Formation Integrating Theology &amp; Human Development by Estep &amp; Kim</w:t>
      </w:r>
    </w:p>
    <w:p w:rsidR="009053F0" w:rsidRDefault="006D67BE">
      <w:pPr>
        <w:spacing w:after="0" w:line="240" w:lineRule="auto"/>
      </w:pPr>
      <w:r>
        <w:rPr>
          <w:rFonts w:ascii="Calibri" w:eastAsia="Calibri" w:hAnsi="Calibri" w:cs="Calibri"/>
        </w:rPr>
        <w:tab/>
      </w:r>
    </w:p>
    <w:p w:rsidR="009053F0" w:rsidRDefault="006D67BE">
      <w:r>
        <w:tab/>
      </w:r>
      <w:r>
        <w:t>This chapter introduces the reader to the two major theories of intellectual development and their main proponents. The two theories are based on the accepted division of the intellect into the rational mind (schemata) and the relational mind (themata). Sw</w:t>
      </w:r>
      <w:r>
        <w:t xml:space="preserve">iss theorist Jean Piaget is the foremost proponent of the schematic perspective. Russian theorist Lev Vygotsky is the most notable representative of the thematic perspective. </w:t>
      </w:r>
    </w:p>
    <w:p w:rsidR="009053F0" w:rsidRDefault="006D67BE">
      <w:r>
        <w:tab/>
        <w:t xml:space="preserve">“Piaget postulated that humans have an innate desire for organization, meaning </w:t>
      </w:r>
      <w:r>
        <w:t>we try to systematize our reasoning such as making categories, patterns, connections between ideas.” In Piagetian thinking, through a process of assimilation, accommodation and equilibration (and disequilibration), a person is able to organize new informat</w:t>
      </w:r>
      <w:r>
        <w:t xml:space="preserve">ion at a higher level and to adapt more effectively. As new information is integrated there comes increasing intelligence which Piaget believed developed in stages. </w:t>
      </w:r>
    </w:p>
    <w:p w:rsidR="009053F0" w:rsidRDefault="006D67BE">
      <w:r>
        <w:tab/>
        <w:t>According to Piaget, intellectual development takes place in four stages: Reflexive Think</w:t>
      </w:r>
      <w:r>
        <w:t>ing (Sensorimotor Stage), Intuitive Thinking (Preoperational Stage), Concrete Thinking (Concrete Operational Stage), Abstract Thinking (Formal Operational Stage). Reflexive thinking is characterized by the ability to develop understanding primarily through</w:t>
      </w:r>
      <w:r>
        <w:t xml:space="preserve"> visual, auditory and tactile experiences. Intuitive thinking demonstrates the ability to think symbolically according to psychological categories and true social behavior begins. Once an individual moves to concrete thinking their ability to organize info</w:t>
      </w:r>
      <w:r>
        <w:t xml:space="preserve">rmation increases dramatically, as they are able to formulate concepts and basic categories, </w:t>
      </w:r>
      <w:r>
        <w:lastRenderedPageBreak/>
        <w:t>understand logical relationships between concepts and are able to apply logic to problems. In the Piagetian developmental model, abstract thinking is the highest l</w:t>
      </w:r>
      <w:r>
        <w:t>evel of thinking in which the individual is able to think critically, solve problems systematically, deal with abstractions to form propositions and personality emerges.</w:t>
      </w:r>
    </w:p>
    <w:p w:rsidR="009053F0" w:rsidRDefault="006D67BE">
      <w:r>
        <w:tab/>
        <w:t xml:space="preserve">Vygotsky on the other hand argued, “society precedes the individual and provides the </w:t>
      </w:r>
      <w:r>
        <w:t>conditions that allow individual thinking to emerge. . . Unlike the stage theory presented by Piaget, Vygotsky perceived development as uneven and contingent on the environment.” Vygotsky believed that through mental tools such as language, symbols, writin</w:t>
      </w:r>
      <w:r>
        <w:t>g, concepts or art expand the mental abilities and capabilities.</w:t>
      </w:r>
    </w:p>
    <w:p w:rsidR="009053F0" w:rsidRDefault="006D67BE">
      <w:r>
        <w:tab/>
        <w:t>Vygotsy theorized that development occurs in three zones of development: Zone of Actual Development (where the student demonstrates how capable they are of independent action); Zone of Poten</w:t>
      </w:r>
      <w:r>
        <w:t>tial Development (which describes what the student cannot do independently but is within their achievable potential); and lastly the Zone of Proximal Development (which describes the amount of assistance the student needs to move from the Zone of Potential</w:t>
      </w:r>
      <w:r>
        <w:t xml:space="preserve"> to the Zone of Actual Development). </w:t>
      </w:r>
    </w:p>
    <w:p w:rsidR="009053F0" w:rsidRDefault="006D67BE">
      <w:r>
        <w:tab/>
        <w:t>Vygotsky’s contribution to developmental theory is his “new approach” which explains the interrelatedness of learning, teaching and development. Vygotsky’s relational epistemic (or thematic) view of intellectual devel</w:t>
      </w:r>
      <w:r>
        <w:t>opment highlights the process of dialogic induction promoting thinking and growth.</w:t>
      </w:r>
    </w:p>
    <w:p w:rsidR="009053F0" w:rsidRDefault="006D67BE">
      <w:r>
        <w:tab/>
        <w:t>These two approaches both make contributions to the religious educators’ approach to Christian formation. The Piagetian theory helps the religious educator to see where the</w:t>
      </w:r>
      <w:r>
        <w:t xml:space="preserve"> acquisition of thematic knowledge assists in the development of faith. On the other hand </w:t>
      </w:r>
      <w:r>
        <w:lastRenderedPageBreak/>
        <w:t xml:space="preserve">the experiences and social context of the individual helps them to integrate faith into their thinking and acting. And so while on the one hand we must challenge the </w:t>
      </w:r>
      <w:r>
        <w:t xml:space="preserve">minds of those in whom we are inculcating faith, on the other hand, we must also recognize that teaching and learning are communal activities, requiring both interaction and participation to develop faith. </w:t>
      </w:r>
    </w:p>
    <w:p w:rsidR="009053F0" w:rsidRDefault="006D67BE">
      <w:r>
        <w:tab/>
        <w:t>The chapter ends with four suggestions to improv</w:t>
      </w:r>
      <w:r>
        <w:t>e adult learning in the religious/faith context. First, “adult education concerns participants, not pails! Adults tend to prefer participatory learning, which helps them move beyond a simple reception of ideas toward a new discovery.” Second, “allow for qu</w:t>
      </w:r>
      <w:r>
        <w:t>estions and dialogue to correct misconceptions and to gain correct conceptions.” Third, “ask thought-provoking questions and encourage self-reflection.” Lastly, focus on transformation not just transmission. As Kingdom workers, the primary concern of our t</w:t>
      </w:r>
      <w:r>
        <w:t xml:space="preserve">eaching out to be on the transformation of lives, not just on the transmission of scriptural content.” </w:t>
      </w:r>
    </w:p>
    <w:p w:rsidR="009053F0" w:rsidRDefault="009053F0"/>
    <w:sectPr w:rsidR="009053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9053F0"/>
    <w:rsid w:val="006D67BE"/>
    <w:rsid w:val="0090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480" w:lineRule="auto"/>
    </w:pPr>
    <w:rPr>
      <w:rFonts w:ascii="Cambria" w:eastAsia="Cambria" w:hAnsi="Cambria" w:cs="Cambria"/>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00" w:after="0" w:line="268" w:lineRule="auto"/>
      <w:outlineLvl w:val="1"/>
    </w:pPr>
    <w:rPr>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480" w:lineRule="auto"/>
    </w:pPr>
    <w:rPr>
      <w:rFonts w:ascii="Cambria" w:eastAsia="Cambria" w:hAnsi="Cambria" w:cs="Cambria"/>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00" w:after="0" w:line="268" w:lineRule="auto"/>
      <w:outlineLvl w:val="1"/>
    </w:pPr>
    <w:rPr>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Intellectual Development.docx.docx</vt:lpstr>
    </vt:vector>
  </TitlesOfParts>
  <Company>Andrews University</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Development.docx.docx</dc:title>
  <dc:creator>Lea M Danihelova</dc:creator>
  <cp:lastModifiedBy>Lea M Danihelova</cp:lastModifiedBy>
  <cp:revision>2</cp:revision>
  <dcterms:created xsi:type="dcterms:W3CDTF">2013-07-30T13:04:00Z</dcterms:created>
  <dcterms:modified xsi:type="dcterms:W3CDTF">2013-07-30T13:04:00Z</dcterms:modified>
</cp:coreProperties>
</file>