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7">
            <w:pPr>
              <w:rPr/>
            </w:pPr>
            <w:r w:rsidDel="00000000" w:rsidR="00000000" w:rsidRPr="00000000">
              <w:rPr/>
              <w:drawing>
                <wp:inline distB="0" distT="0" distL="0" distR="0">
                  <wp:extent cx="2659141" cy="911842"/>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59141" cy="911842"/>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08">
            <w:pPr>
              <w:rPr>
                <w:sz w:val="40"/>
                <w:szCs w:val="40"/>
              </w:rPr>
            </w:pPr>
            <w:r w:rsidDel="00000000" w:rsidR="00000000" w:rsidRPr="00000000">
              <w:rPr>
                <w:sz w:val="40"/>
                <w:szCs w:val="40"/>
                <w:rtl w:val="0"/>
              </w:rPr>
              <w:t xml:space="preserve">Faculty Senate  2021–2022</w:t>
            </w:r>
          </w:p>
          <w:p w:rsidR="00000000" w:rsidDel="00000000" w:rsidP="00000000" w:rsidRDefault="00000000" w:rsidRPr="00000000" w14:paraId="00000009">
            <w:pPr>
              <w:rPr>
                <w:sz w:val="24"/>
                <w:szCs w:val="24"/>
              </w:rPr>
            </w:pPr>
            <w:r w:rsidDel="00000000" w:rsidR="00000000" w:rsidRPr="00000000">
              <w:rPr>
                <w:sz w:val="24"/>
                <w:szCs w:val="24"/>
                <w:rtl w:val="0"/>
              </w:rPr>
              <w:t xml:space="preserve">MINUTES: January 19, 2021</w:t>
            </w:r>
          </w:p>
          <w:p w:rsidR="00000000" w:rsidDel="00000000" w:rsidP="00000000" w:rsidRDefault="00000000" w:rsidRPr="00000000" w14:paraId="0000000A">
            <w:pPr>
              <w:rPr>
                <w:sz w:val="24"/>
                <w:szCs w:val="24"/>
              </w:rPr>
            </w:pPr>
            <w:r w:rsidDel="00000000" w:rsidR="00000000" w:rsidRPr="00000000">
              <w:rPr>
                <w:sz w:val="24"/>
                <w:szCs w:val="24"/>
                <w:rtl w:val="0"/>
              </w:rPr>
              <w:t xml:space="preserve">Location: Zoom Meeting</w:t>
            </w:r>
          </w:p>
          <w:p w:rsidR="00000000" w:rsidDel="00000000" w:rsidP="00000000" w:rsidRDefault="00000000" w:rsidRPr="00000000" w14:paraId="0000000B">
            <w:pPr>
              <w:rPr>
                <w:sz w:val="24"/>
                <w:szCs w:val="24"/>
              </w:rPr>
            </w:pPr>
            <w:r w:rsidDel="00000000" w:rsidR="00000000" w:rsidRPr="00000000">
              <w:rPr>
                <w:sz w:val="24"/>
                <w:szCs w:val="24"/>
                <w:rtl w:val="0"/>
              </w:rPr>
              <w:t xml:space="preserve">Time: 6:00-8:00 pm</w:t>
            </w:r>
          </w:p>
          <w:p w:rsidR="00000000" w:rsidDel="00000000" w:rsidP="00000000" w:rsidRDefault="00000000" w:rsidRPr="00000000" w14:paraId="0000000C">
            <w:pPr>
              <w:rPr>
                <w:sz w:val="20"/>
                <w:szCs w:val="20"/>
              </w:rPr>
            </w:pPr>
            <w:r w:rsidDel="00000000" w:rsidR="00000000" w:rsidRPr="00000000">
              <w:rPr>
                <w:sz w:val="20"/>
                <w:szCs w:val="20"/>
                <w:rtl w:val="0"/>
              </w:rPr>
              <w:t xml:space="preserve">H. Ferguson, Chair; K. Friestad, Recording Secretary</w:t>
            </w:r>
          </w:p>
          <w:p w:rsidR="00000000" w:rsidDel="00000000" w:rsidP="00000000" w:rsidRDefault="00000000" w:rsidRPr="00000000" w14:paraId="0000000D">
            <w:pPr>
              <w:rPr>
                <w:b w:val="1"/>
                <w:sz w:val="20"/>
                <w:szCs w:val="20"/>
              </w:rPr>
            </w:pPr>
            <w:r w:rsidDel="00000000" w:rsidR="00000000" w:rsidRPr="00000000">
              <w:rPr>
                <w:rtl w:val="0"/>
              </w:rPr>
            </w:r>
          </w:p>
        </w:tc>
      </w:tr>
    </w:tbl>
    <w:p w:rsidR="00000000" w:rsidDel="00000000" w:rsidP="00000000" w:rsidRDefault="00000000" w:rsidRPr="00000000" w14:paraId="0000000E">
      <w:pPr>
        <w:spacing w:after="0" w:lineRule="auto"/>
        <w:rPr>
          <w:sz w:val="21"/>
          <w:szCs w:val="21"/>
          <w:highlight w:val="white"/>
        </w:rPr>
      </w:pPr>
      <w:r w:rsidDel="00000000" w:rsidR="00000000" w:rsidRPr="00000000">
        <w:rPr>
          <w:b w:val="1"/>
          <w:sz w:val="18"/>
          <w:szCs w:val="18"/>
          <w:rtl w:val="0"/>
        </w:rPr>
        <w:t xml:space="preserve">Present</w:t>
      </w:r>
      <w:r w:rsidDel="00000000" w:rsidR="00000000" w:rsidRPr="00000000">
        <w:rPr>
          <w:sz w:val="18"/>
          <w:szCs w:val="18"/>
          <w:rtl w:val="0"/>
        </w:rPr>
        <w:t xml:space="preserve">:</w:t>
      </w:r>
      <w:r w:rsidDel="00000000" w:rsidR="00000000" w:rsidRPr="00000000">
        <w:rPr>
          <w:sz w:val="21"/>
          <w:szCs w:val="21"/>
          <w:highlight w:val="white"/>
          <w:rtl w:val="0"/>
        </w:rPr>
        <w:t xml:space="preserve"> H. Ferguson, K. Friestad, A. Bosman, R. Gaton, M. Jones-Gray, J. Lim, M. Bacchiocchi, A. Galeniece, A. von Maur, B. Henry-Saturne, D. Nowack, E. Galenieks, M. Keller, G. Woodruff, R. Orrison, T. Smith, K. Reiner, D. Covrig, G. Chi, D. Habenicht</w:t>
      </w:r>
    </w:p>
    <w:p w:rsidR="00000000" w:rsidDel="00000000" w:rsidP="00000000" w:rsidRDefault="00000000" w:rsidRPr="00000000" w14:paraId="0000000F">
      <w:pPr>
        <w:spacing w:after="0" w:lineRule="auto"/>
        <w:rPr>
          <w:sz w:val="21"/>
          <w:szCs w:val="21"/>
          <w:highlight w:val="white"/>
        </w:rPr>
      </w:pPr>
      <w:r w:rsidDel="00000000" w:rsidR="00000000" w:rsidRPr="00000000">
        <w:rPr>
          <w:b w:val="1"/>
          <w:sz w:val="18"/>
          <w:szCs w:val="18"/>
          <w:rtl w:val="0"/>
        </w:rPr>
        <w:t xml:space="preserve">Regrets/absent</w:t>
      </w:r>
      <w:r w:rsidDel="00000000" w:rsidR="00000000" w:rsidRPr="00000000">
        <w:rPr>
          <w:sz w:val="18"/>
          <w:szCs w:val="18"/>
          <w:rtl w:val="0"/>
        </w:rPr>
        <w:t xml:space="preserve">:</w:t>
      </w:r>
      <w:r w:rsidDel="00000000" w:rsidR="00000000" w:rsidRPr="00000000">
        <w:rPr>
          <w:sz w:val="21"/>
          <w:szCs w:val="21"/>
          <w:highlight w:val="white"/>
          <w:rtl w:val="0"/>
        </w:rPr>
        <w:t xml:space="preserve"> D. Penno, R. Stefanovic, D. Myers, D. Gonzalez, V. Corredera, B. Gibson, K. Hall, S. Oliveira, J. Markovic, L. Sabas, B. Perry</w:t>
      </w:r>
    </w:p>
    <w:p w:rsidR="00000000" w:rsidDel="00000000" w:rsidP="00000000" w:rsidRDefault="00000000" w:rsidRPr="00000000" w14:paraId="00000010">
      <w:pPr>
        <w:spacing w:after="0" w:lineRule="auto"/>
        <w:rPr>
          <w:sz w:val="18"/>
          <w:szCs w:val="18"/>
        </w:rPr>
      </w:pPr>
      <w:r w:rsidDel="00000000" w:rsidR="00000000" w:rsidRPr="00000000">
        <w:rPr>
          <w:b w:val="1"/>
          <w:sz w:val="18"/>
          <w:szCs w:val="18"/>
          <w:rtl w:val="0"/>
        </w:rPr>
        <w:t xml:space="preserve">Guests</w:t>
      </w:r>
      <w:r w:rsidDel="00000000" w:rsidR="00000000" w:rsidRPr="00000000">
        <w:rPr>
          <w:sz w:val="18"/>
          <w:szCs w:val="18"/>
          <w:rtl w:val="0"/>
        </w:rPr>
        <w:t xml:space="preserve">:  D. Murray</w:t>
      </w:r>
    </w:p>
    <w:p w:rsidR="00000000" w:rsidDel="00000000" w:rsidP="00000000" w:rsidRDefault="00000000" w:rsidRPr="00000000" w14:paraId="00000011">
      <w:pPr>
        <w:spacing w:after="0" w:lineRule="auto"/>
        <w:rPr>
          <w:sz w:val="18"/>
          <w:szCs w:val="18"/>
        </w:rPr>
      </w:pPr>
      <w:r w:rsidDel="00000000" w:rsidR="00000000" w:rsidRPr="00000000">
        <w:rPr>
          <w:rtl w:val="0"/>
        </w:rPr>
      </w:r>
    </w:p>
    <w:p w:rsidR="00000000" w:rsidDel="00000000" w:rsidP="00000000" w:rsidRDefault="00000000" w:rsidRPr="00000000" w14:paraId="00000012">
      <w:pPr>
        <w:pStyle w:val="Heading1"/>
        <w:tabs>
          <w:tab w:val="left" w:pos="7485"/>
        </w:tabs>
        <w:rPr/>
      </w:pPr>
      <w:r w:rsidDel="00000000" w:rsidR="00000000" w:rsidRPr="00000000">
        <w:rPr>
          <w:rtl w:val="0"/>
        </w:rPr>
        <w:t xml:space="preserve">Votes &amp; Actions taken </w:t>
      </w:r>
      <w:r w:rsidDel="00000000" w:rsidR="00000000" w:rsidRPr="00000000">
        <w:rPr>
          <w:rFonts w:ascii="Calibri" w:cs="Calibri" w:eastAsia="Calibri" w:hAnsi="Calibri"/>
          <w:b w:val="0"/>
          <w:sz w:val="18"/>
          <w:szCs w:val="18"/>
          <w:rtl w:val="0"/>
        </w:rPr>
        <w:t xml:space="preserve">(numbers [n] represent items on original agenda)</w:t>
        <w:tab/>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Minutes of </w:t>
      </w:r>
      <w:r w:rsidDel="00000000" w:rsidR="00000000" w:rsidRPr="00000000">
        <w:rPr>
          <w:b w:val="1"/>
          <w:sz w:val="20"/>
          <w:szCs w:val="20"/>
          <w:rtl w:val="0"/>
        </w:rPr>
        <w:t xml:space="preserve">prior Faculty Senate Meeting</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VOTE</w:t>
      </w:r>
      <w:r w:rsidDel="00000000" w:rsidR="00000000" w:rsidRPr="00000000">
        <w:rPr>
          <w:sz w:val="20"/>
          <w:szCs w:val="20"/>
          <w:rtl w:val="0"/>
        </w:rPr>
        <w:t xml:space="preserve"> passed. 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w:t>
      </w:r>
      <w:r w:rsidDel="00000000" w:rsidR="00000000" w:rsidRPr="00000000">
        <w:rPr>
          <w:sz w:val="20"/>
          <w:szCs w:val="20"/>
          <w:rtl w:val="0"/>
        </w:rPr>
        <w:t xml:space="preserve">approve the minutes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presente</w:t>
      </w: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K. Friestad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Votes: </w:t>
      </w:r>
      <w:r w:rsidDel="00000000" w:rsidR="00000000" w:rsidRPr="00000000">
        <w:rPr>
          <w:sz w:val="20"/>
          <w:szCs w:val="20"/>
          <w:rtl w:val="0"/>
        </w:rPr>
        <w:t xml:space="preserve">passed</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4]</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w:t>
      </w:r>
      <w:r w:rsidDel="00000000" w:rsidR="00000000" w:rsidRPr="00000000">
        <w:rPr>
          <w:b w:val="1"/>
          <w:sz w:val="20"/>
          <w:szCs w:val="20"/>
          <w:rtl w:val="0"/>
        </w:rPr>
        <w:t xml:space="preserve">ouncil/Committee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Reports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 Bosman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Voted to approve and Seconded:</w:t>
      </w:r>
      <w:r w:rsidDel="00000000" w:rsidR="00000000" w:rsidRPr="00000000">
        <w:rPr>
          <w:sz w:val="20"/>
          <w:szCs w:val="20"/>
          <w:rtl w:val="0"/>
        </w:rPr>
        <w:t xml:space="preserve"> passed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Undergraduate Council: (</w:t>
      </w:r>
      <w:r w:rsidDel="00000000" w:rsidR="00000000" w:rsidRPr="00000000">
        <w:rPr>
          <w:sz w:val="20"/>
          <w:szCs w:val="20"/>
          <w:rtl w:val="0"/>
        </w:rPr>
        <w:t xml:space="preserve">None</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18"/>
          <w:szCs w:val="18"/>
        </w:rPr>
      </w:pPr>
      <w:r w:rsidDel="00000000" w:rsidR="00000000" w:rsidRPr="00000000">
        <w:rPr>
          <w:b w:val="1"/>
          <w:sz w:val="20"/>
          <w:szCs w:val="20"/>
          <w:rtl w:val="0"/>
        </w:rPr>
        <w:t xml:space="preserve">Graduate Council:</w:t>
      </w:r>
      <w:r w:rsidDel="00000000" w:rsidR="00000000" w:rsidRPr="00000000">
        <w:rPr>
          <w:b w:val="1"/>
          <w:sz w:val="18"/>
          <w:szCs w:val="18"/>
          <w:rtl w:val="0"/>
        </w:rPr>
        <w:t xml:space="preserve"> (</w:t>
      </w:r>
      <w:r w:rsidDel="00000000" w:rsidR="00000000" w:rsidRPr="00000000">
        <w:rPr>
          <w:rFonts w:ascii="Cambria" w:cs="Cambria" w:eastAsia="Cambria" w:hAnsi="Cambria"/>
          <w:b w:val="1"/>
          <w:sz w:val="20"/>
          <w:szCs w:val="20"/>
          <w:rtl w:val="0"/>
        </w:rPr>
        <w:t xml:space="preserve">10/06/2021 and 11/03/2021</w:t>
      </w:r>
      <w:r w:rsidDel="00000000" w:rsidR="00000000" w:rsidRPr="00000000">
        <w:rPr>
          <w:b w:val="1"/>
          <w:sz w:val="18"/>
          <w:szCs w:val="18"/>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18"/>
          <w:szCs w:val="18"/>
        </w:rPr>
      </w:pPr>
      <w:r w:rsidDel="00000000" w:rsidR="00000000" w:rsidRPr="00000000">
        <w:rPr>
          <w:b w:val="1"/>
          <w:sz w:val="20"/>
          <w:szCs w:val="20"/>
          <w:rtl w:val="0"/>
        </w:rPr>
        <w:t xml:space="preserve">10/06 minutes: </w:t>
      </w:r>
      <w:r w:rsidDel="00000000" w:rsidR="00000000" w:rsidRPr="00000000">
        <w:rPr>
          <w:sz w:val="20"/>
          <w:szCs w:val="20"/>
          <w:rtl w:val="0"/>
        </w:rPr>
        <w:t xml:space="preserve">curriculum proposals by PDRC including votes for specific program approvals and deactivations.</w:t>
      </w:r>
      <w:r w:rsidDel="00000000" w:rsidR="00000000" w:rsidRPr="00000000">
        <w:rPr>
          <w:sz w:val="18"/>
          <w:szCs w:val="18"/>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b w:val="1"/>
          <w:sz w:val="20"/>
          <w:szCs w:val="20"/>
          <w:rtl w:val="0"/>
        </w:rPr>
        <w:t xml:space="preserve">11/03 minutes:</w:t>
      </w:r>
      <w:r w:rsidDel="00000000" w:rsidR="00000000" w:rsidRPr="00000000">
        <w:rPr>
          <w:sz w:val="20"/>
          <w:szCs w:val="20"/>
          <w:rtl w:val="0"/>
        </w:rPr>
        <w:t xml:space="preserve"> PDRC votes and changes; Update to admissions decision letter (outlined in minutes), including more standardized information including items such as transcripts, TOEFL, minimum GPA, etc. The new Block Transfer Policy for undergraduate education is of interest to graduate education, which will have discussions regarding residency requirements on the graduate level. The Joint Policy Committee would also be working on a language of instruction policy.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18"/>
          <w:szCs w:val="18"/>
        </w:rPr>
      </w:pPr>
      <w:r w:rsidDel="00000000" w:rsidR="00000000" w:rsidRPr="00000000">
        <w:rPr>
          <w:b w:val="1"/>
          <w:sz w:val="20"/>
          <w:szCs w:val="20"/>
          <w:rtl w:val="0"/>
        </w:rPr>
        <w:t xml:space="preserve">Academic Operations and Policy Council: </w:t>
      </w:r>
      <w:r w:rsidDel="00000000" w:rsidR="00000000" w:rsidRPr="00000000">
        <w:rPr>
          <w:b w:val="1"/>
          <w:sz w:val="18"/>
          <w:szCs w:val="18"/>
          <w:rtl w:val="0"/>
        </w:rPr>
        <w:t xml:space="preserve">(</w:t>
      </w:r>
      <w:r w:rsidDel="00000000" w:rsidR="00000000" w:rsidRPr="00000000">
        <w:rPr>
          <w:rFonts w:ascii="Cambria" w:cs="Cambria" w:eastAsia="Cambria" w:hAnsi="Cambria"/>
          <w:b w:val="1"/>
          <w:sz w:val="20"/>
          <w:szCs w:val="20"/>
          <w:rtl w:val="0"/>
        </w:rPr>
        <w:t xml:space="preserve">10/25/2021</w:t>
      </w:r>
      <w:r w:rsidDel="00000000" w:rsidR="00000000" w:rsidRPr="00000000">
        <w:rPr>
          <w:b w:val="1"/>
          <w:sz w:val="18"/>
          <w:szCs w:val="18"/>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sz w:val="20"/>
          <w:szCs w:val="20"/>
          <w:rtl w:val="0"/>
        </w:rPr>
        <w:t xml:space="preserve">Dr. Rosenthal reported about policies being developed by the UG and Graduate Policies Subcommittee, including the new AA and AS Block Transfer Policy that will make transferring general education packages easier for transfer students, with the exception of religion. The discussion included the importance of Andrews education being the experience and the degree. Admissions Subcommittee provided a report regarding optional testing practices and whether we should make it a permanent policy. Update from UG Council included program approvals and an update from institutional assessment, which included a discussion concerning the relationship between the faculty curriculum approval process and its separation from the review of budget and finance.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b w:val="1"/>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sz w:val="20"/>
          <w:szCs w:val="20"/>
        </w:rPr>
      </w:pPr>
      <w:r w:rsidDel="00000000" w:rsidR="00000000" w:rsidRPr="00000000">
        <w:rPr>
          <w:sz w:val="20"/>
          <w:szCs w:val="20"/>
          <w:rtl w:val="0"/>
        </w:rPr>
        <w:t xml:space="preserve">Faculty Policy &amp; Development Council: (None)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sz w:val="20"/>
          <w:szCs w:val="20"/>
          <w:rtl w:val="0"/>
        </w:rPr>
        <w:t xml:space="preserve">Liberal Arts Council: (none)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20"/>
          <w:szCs w:val="20"/>
        </w:rPr>
      </w:pPr>
      <w:r w:rsidDel="00000000" w:rsidR="00000000" w:rsidRPr="00000000">
        <w:rPr>
          <w:sz w:val="20"/>
          <w:szCs w:val="20"/>
          <w:rtl w:val="0"/>
        </w:rPr>
        <w:t xml:space="preserve">Race and Justice:</w:t>
      </w:r>
      <w:r w:rsidDel="00000000" w:rsidR="00000000" w:rsidRPr="00000000">
        <w:rPr>
          <w:b w:val="1"/>
          <w:sz w:val="20"/>
          <w:szCs w:val="20"/>
          <w:rtl w:val="0"/>
        </w:rPr>
        <w:t xml:space="preserve"> </w:t>
      </w:r>
      <w:r w:rsidDel="00000000" w:rsidR="00000000" w:rsidRPr="00000000">
        <w:rPr>
          <w:sz w:val="20"/>
          <w:szCs w:val="20"/>
          <w:rtl w:val="0"/>
        </w:rPr>
        <w:t xml:space="preserve">(none)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Senate Discussion &amp; Announcements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Worship &amp; Prayer: </w:t>
      </w:r>
      <w:r w:rsidDel="00000000" w:rsidR="00000000" w:rsidRPr="00000000">
        <w:rPr>
          <w:i w:val="0"/>
          <w:smallCaps w:val="0"/>
          <w:strike w:val="0"/>
          <w:color w:val="000000"/>
          <w:sz w:val="20"/>
          <w:szCs w:val="20"/>
          <w:u w:val="none"/>
          <w:shd w:fill="auto" w:val="clear"/>
          <w:vertAlign w:val="baseline"/>
          <w:rtl w:val="0"/>
        </w:rPr>
        <w:t xml:space="preserve">(H. Ferguson)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[3] ETLC &amp; CTL Updates </w:t>
      </w:r>
      <w:r w:rsidDel="00000000" w:rsidR="00000000" w:rsidRPr="00000000">
        <w:rPr>
          <w:sz w:val="20"/>
          <w:szCs w:val="20"/>
          <w:rtl w:val="0"/>
        </w:rPr>
        <w:t xml:space="preserve">(A. Coria-Navia)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AUTLC proposals are due this week, free to attend conference, Thursday March 31, 2022.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Title of AUTLC:  Meeting Diverse Students Needs in Difficult Times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8">
        <w:r w:rsidDel="00000000" w:rsidR="00000000" w:rsidRPr="00000000">
          <w:rPr>
            <w:color w:val="1155cc"/>
            <w:sz w:val="20"/>
            <w:szCs w:val="20"/>
            <w:u w:val="single"/>
            <w:rtl w:val="0"/>
          </w:rPr>
          <w:t xml:space="preserve">https://digitalcommons.andrews.edu/autlc/2022/</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g3b6rw4wic3s" w:id="0"/>
      <w:bookmarkEnd w:id="0"/>
      <w:r w:rsidDel="00000000" w:rsidR="00000000" w:rsidRPr="00000000">
        <w:rPr>
          <w:sz w:val="20"/>
          <w:szCs w:val="20"/>
          <w:rtl w:val="0"/>
        </w:rPr>
        <w:t xml:space="preserve">[5] Follow up: Ad Hoc Working Group</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r1aexbwx2awo" w:id="1"/>
      <w:bookmarkEnd w:id="1"/>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ajvpo8fex7gu" w:id="2"/>
      <w:bookmarkEnd w:id="2"/>
      <w:r w:rsidDel="00000000" w:rsidR="00000000" w:rsidRPr="00000000">
        <w:rPr>
          <w:sz w:val="20"/>
          <w:szCs w:val="20"/>
          <w:rtl w:val="0"/>
        </w:rPr>
        <w:t xml:space="preserve">Members who have accepted: Motion to accept these names, seconded, and passed.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kfd8gw3lk5cl" w:id="3"/>
      <w:bookmarkEnd w:id="3"/>
      <w:r w:rsidDel="00000000" w:rsidR="00000000" w:rsidRPr="00000000">
        <w:rPr>
          <w:sz w:val="20"/>
          <w:szCs w:val="20"/>
          <w:rtl w:val="0"/>
        </w:rPr>
        <w:t xml:space="preserve">Anthony Bosman (Senate, CAS)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qr2vkawaj1yg" w:id="4"/>
      <w:bookmarkEnd w:id="4"/>
      <w:r w:rsidDel="00000000" w:rsidR="00000000" w:rsidRPr="00000000">
        <w:rPr>
          <w:sz w:val="20"/>
          <w:szCs w:val="20"/>
          <w:rtl w:val="0"/>
        </w:rPr>
        <w:t xml:space="preserve">Gary Burdick (Office of Research)</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jiw0wnmvpa54" w:id="5"/>
      <w:bookmarkEnd w:id="5"/>
      <w:r w:rsidDel="00000000" w:rsidR="00000000" w:rsidRPr="00000000">
        <w:rPr>
          <w:sz w:val="20"/>
          <w:szCs w:val="20"/>
          <w:rtl w:val="0"/>
        </w:rPr>
        <w:t xml:space="preserve">Gustavo Gregorutti (Education, published on topic)</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y05idhrkkuko" w:id="6"/>
      <w:bookmarkEnd w:id="6"/>
      <w:r w:rsidDel="00000000" w:rsidR="00000000" w:rsidRPr="00000000">
        <w:rPr>
          <w:sz w:val="20"/>
          <w:szCs w:val="20"/>
          <w:rtl w:val="0"/>
        </w:rPr>
        <w:t xml:space="preserve">Jerry Chi  (School of Professions)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g5dlh0cozlxc" w:id="7"/>
      <w:bookmarkEnd w:id="7"/>
      <w:r w:rsidDel="00000000" w:rsidR="00000000" w:rsidRPr="00000000">
        <w:rPr>
          <w:sz w:val="20"/>
          <w:szCs w:val="20"/>
          <w:rtl w:val="0"/>
        </w:rPr>
        <w:t xml:space="preserve">Bea Ade-Oshifogun (Health &amp; Human Services)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5xftxcq1xr2e" w:id="8"/>
      <w:bookmarkEnd w:id="8"/>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e8xt0ocyyh15" w:id="9"/>
      <w:bookmarkEnd w:id="9"/>
      <w:r w:rsidDel="00000000" w:rsidR="00000000" w:rsidRPr="00000000">
        <w:rPr>
          <w:sz w:val="20"/>
          <w:szCs w:val="20"/>
          <w:rtl w:val="0"/>
        </w:rPr>
        <w:t xml:space="preserve">Pending: Boubakar Sanou (Seminary)</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hfhtr2mwzko8" w:id="10"/>
      <w:bookmarkEnd w:id="10"/>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8uyhjv5b3fw8" w:id="11"/>
      <w:bookmarkEnd w:id="11"/>
      <w:r w:rsidDel="00000000" w:rsidR="00000000" w:rsidRPr="00000000">
        <w:rPr>
          <w:sz w:val="20"/>
          <w:szCs w:val="20"/>
          <w:rtl w:val="0"/>
        </w:rPr>
        <w:t xml:space="preserve">[6] Follow up to Classroom Visitation Discussion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2b8b8fl28leh" w:id="12"/>
      <w:bookmarkEnd w:id="12"/>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bc0bm9ya2t0v" w:id="13"/>
      <w:bookmarkEnd w:id="13"/>
      <w:r w:rsidDel="00000000" w:rsidR="00000000" w:rsidRPr="00000000">
        <w:rPr>
          <w:sz w:val="20"/>
          <w:szCs w:val="20"/>
          <w:rtl w:val="0"/>
        </w:rPr>
        <w:t xml:space="preserve">Heather (Ferguson) presenting the follow-up: Senate recommends to ETLC to take up discussion of the issue of classroom visitation by colleagues and supervisors, limiting attention to face-to-face classes, leading to a policy recommendation that will be referred to FPDC (passed).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blv4ygts4nru" w:id="14"/>
      <w:bookmarkEnd w:id="14"/>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l53bjnqj39un" w:id="15"/>
      <w:bookmarkEnd w:id="15"/>
      <w:r w:rsidDel="00000000" w:rsidR="00000000" w:rsidRPr="00000000">
        <w:rPr>
          <w:sz w:val="20"/>
          <w:szCs w:val="20"/>
          <w:rtl w:val="0"/>
        </w:rPr>
        <w:t xml:space="preserve">Discussion regarding travel amid COVID-19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8ccuypxcb4dn" w:id="16"/>
      <w:bookmarkEnd w:id="16"/>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bookmarkStart w:colFirst="0" w:colLast="0" w:name="_heading=h.jcslzjig05cx" w:id="17"/>
      <w:bookmarkEnd w:id="17"/>
      <w:r w:rsidDel="00000000" w:rsidR="00000000" w:rsidRPr="00000000">
        <w:rPr>
          <w:sz w:val="20"/>
          <w:szCs w:val="20"/>
          <w:rtl w:val="0"/>
        </w:rPr>
        <w:t xml:space="preserve">Brief discussion regarding potential changes in the AU tagline.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bookmarkStart w:colFirst="0" w:colLast="0" w:name="_heading=h.u86bvmxcbrhx" w:id="18"/>
      <w:bookmarkEnd w:id="18"/>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bookmarkStart w:colFirst="0" w:colLast="0" w:name="_heading=h.99qf6s5f9eu" w:id="19"/>
      <w:bookmarkEnd w:id="19"/>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bookmarkStart w:colFirst="0" w:colLast="0" w:name="_heading=h.653oq4xr01u3" w:id="20"/>
      <w:bookmarkEnd w:id="20"/>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bookmarkStart w:colFirst="0" w:colLast="0" w:name="_heading=h.zekrd63nl6ur" w:id="21"/>
      <w:bookmarkEnd w:id="2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Faculty Senate meeting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February 16, 2022</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10" w:top="144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23F9"/>
  </w:style>
  <w:style w:type="paragraph" w:styleId="Heading1">
    <w:name w:val="heading 1"/>
    <w:basedOn w:val="Normal"/>
    <w:next w:val="Normal"/>
    <w:link w:val="Heading1Char"/>
    <w:uiPriority w:val="9"/>
    <w:qFormat w:val="1"/>
    <w:rsid w:val="00673A4C"/>
    <w:pPr>
      <w:keepNext w:val="1"/>
      <w:keepLines w:val="1"/>
      <w:spacing w:after="0"/>
      <w:outlineLvl w:val="0"/>
    </w:pPr>
    <w:rPr>
      <w:rFonts w:asciiTheme="majorHAnsi" w:cstheme="majorBidi" w:eastAsiaTheme="majorEastAsia" w:hAnsiTheme="majorHAnsi"/>
      <w:b w:val="1"/>
      <w:sz w:val="28"/>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975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0659B"/>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659B"/>
    <w:rPr>
      <w:rFonts w:ascii="Lucida Grande" w:cs="Lucida Grande" w:hAnsi="Lucida Grande"/>
      <w:sz w:val="18"/>
      <w:szCs w:val="18"/>
    </w:rPr>
  </w:style>
  <w:style w:type="paragraph" w:styleId="ListParagraph">
    <w:name w:val="List Paragraph"/>
    <w:basedOn w:val="Normal"/>
    <w:uiPriority w:val="34"/>
    <w:qFormat w:val="1"/>
    <w:rsid w:val="002307DD"/>
    <w:pPr>
      <w:spacing w:line="252" w:lineRule="auto"/>
      <w:ind w:left="720"/>
      <w:contextualSpacing w:val="1"/>
    </w:pPr>
    <w:rPr>
      <w:rFonts w:ascii="Calibri" w:cs="Times New Roman" w:hAnsi="Calibri"/>
    </w:rPr>
  </w:style>
  <w:style w:type="paragraph" w:styleId="PlainText">
    <w:name w:val="Plain Text"/>
    <w:basedOn w:val="Normal"/>
    <w:link w:val="PlainTextChar"/>
    <w:uiPriority w:val="99"/>
    <w:unhideWhenUsed w:val="1"/>
    <w:rsid w:val="00302A6F"/>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302A6F"/>
    <w:rPr>
      <w:rFonts w:ascii="Calibri" w:hAnsi="Calibri"/>
      <w:szCs w:val="21"/>
    </w:rPr>
  </w:style>
  <w:style w:type="character" w:styleId="Hyperlink">
    <w:name w:val="Hyperlink"/>
    <w:basedOn w:val="DefaultParagraphFont"/>
    <w:uiPriority w:val="99"/>
    <w:unhideWhenUsed w:val="1"/>
    <w:rsid w:val="00440369"/>
    <w:rPr>
      <w:color w:val="0563c1" w:themeColor="hyperlink"/>
      <w:u w:val="single"/>
    </w:rPr>
  </w:style>
  <w:style w:type="character" w:styleId="Heading1Char" w:customStyle="1">
    <w:name w:val="Heading 1 Char"/>
    <w:basedOn w:val="DefaultParagraphFont"/>
    <w:link w:val="Heading1"/>
    <w:uiPriority w:val="9"/>
    <w:rsid w:val="00673A4C"/>
    <w:rPr>
      <w:rFonts w:asciiTheme="majorHAnsi" w:cstheme="majorBidi" w:eastAsiaTheme="majorEastAsia" w:hAnsiTheme="majorHAnsi"/>
      <w:b w:val="1"/>
      <w:sz w:val="28"/>
      <w:szCs w:val="32"/>
    </w:rPr>
  </w:style>
  <w:style w:type="paragraph" w:styleId="Header">
    <w:name w:val="header"/>
    <w:basedOn w:val="Normal"/>
    <w:link w:val="HeaderChar"/>
    <w:uiPriority w:val="99"/>
    <w:unhideWhenUsed w:val="1"/>
    <w:rsid w:val="00F905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055D"/>
  </w:style>
  <w:style w:type="paragraph" w:styleId="Footer">
    <w:name w:val="footer"/>
    <w:basedOn w:val="Normal"/>
    <w:link w:val="FooterChar"/>
    <w:uiPriority w:val="99"/>
    <w:unhideWhenUsed w:val="1"/>
    <w:rsid w:val="00F905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055D"/>
  </w:style>
  <w:style w:type="paragraph" w:styleId="NormalWeb">
    <w:name w:val="Normal (Web)"/>
    <w:basedOn w:val="Normal"/>
    <w:uiPriority w:val="99"/>
    <w:semiHidden w:val="1"/>
    <w:unhideWhenUsed w:val="1"/>
    <w:rsid w:val="00E31C0B"/>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CE3A54"/>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igitalcommons.andrews.edu/autlc/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AcHRiqf6MW+/b1BbUivuwWG/5g==">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2019-08-13T15:16:00Z</dcterms:created>
  <dc:creator>David Randall</dc:creator>
</cp:coreProperties>
</file>